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21559" w:rsidRDefault="00D06012" w:rsidP="00EC3A5E">
      <w:pPr>
        <w:spacing w:line="360" w:lineRule="auto"/>
        <w:jc w:val="both"/>
        <w:rPr>
          <w:rFonts w:ascii="Palatino Linotype" w:hAnsi="Palatino Linotype" w:cs="Arial"/>
        </w:rPr>
      </w:pPr>
      <w:r w:rsidRPr="00D21559">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21559">
        <w:rPr>
          <w:rFonts w:ascii="Palatino Linotype" w:hAnsi="Palatino Linotype" w:cs="Arial"/>
        </w:rPr>
        <w:t xml:space="preserve"> de México, de fecha </w:t>
      </w:r>
      <w:r w:rsidR="00DE7512" w:rsidRPr="00D21559">
        <w:rPr>
          <w:rFonts w:ascii="Palatino Linotype" w:hAnsi="Palatino Linotype" w:cs="Arial"/>
        </w:rPr>
        <w:t>catorce</w:t>
      </w:r>
      <w:r w:rsidR="00E12DE7" w:rsidRPr="00D21559">
        <w:rPr>
          <w:rFonts w:ascii="Palatino Linotype" w:hAnsi="Palatino Linotype" w:cs="Arial"/>
        </w:rPr>
        <w:t xml:space="preserve"> </w:t>
      </w:r>
      <w:r w:rsidR="009E6F25" w:rsidRPr="00D21559">
        <w:rPr>
          <w:rFonts w:ascii="Palatino Linotype" w:hAnsi="Palatino Linotype" w:cs="Arial"/>
        </w:rPr>
        <w:t xml:space="preserve">de </w:t>
      </w:r>
      <w:r w:rsidR="00F8017F" w:rsidRPr="00D21559">
        <w:rPr>
          <w:rFonts w:ascii="Palatino Linotype" w:hAnsi="Palatino Linotype" w:cs="Arial"/>
        </w:rPr>
        <w:t>mayo</w:t>
      </w:r>
      <w:r w:rsidR="00BF2A94" w:rsidRPr="00D21559">
        <w:rPr>
          <w:rFonts w:ascii="Palatino Linotype" w:hAnsi="Palatino Linotype" w:cs="Arial"/>
        </w:rPr>
        <w:t xml:space="preserve"> </w:t>
      </w:r>
      <w:r w:rsidR="00A558F2" w:rsidRPr="00D21559">
        <w:rPr>
          <w:rFonts w:ascii="Palatino Linotype" w:hAnsi="Palatino Linotype" w:cs="Arial"/>
        </w:rPr>
        <w:t>d</w:t>
      </w:r>
      <w:r w:rsidRPr="00D21559">
        <w:rPr>
          <w:rFonts w:ascii="Palatino Linotype" w:hAnsi="Palatino Linotype" w:cs="Arial"/>
        </w:rPr>
        <w:t xml:space="preserve">e dos mil </w:t>
      </w:r>
      <w:r w:rsidR="00AA2766" w:rsidRPr="00D21559">
        <w:rPr>
          <w:rFonts w:ascii="Palatino Linotype" w:hAnsi="Palatino Linotype" w:cs="Arial"/>
        </w:rPr>
        <w:t>dieci</w:t>
      </w:r>
      <w:r w:rsidR="00D42038" w:rsidRPr="00D21559">
        <w:rPr>
          <w:rFonts w:ascii="Palatino Linotype" w:hAnsi="Palatino Linotype" w:cs="Arial"/>
        </w:rPr>
        <w:t>nueve</w:t>
      </w:r>
      <w:r w:rsidRPr="00D21559">
        <w:rPr>
          <w:rFonts w:ascii="Palatino Linotype" w:hAnsi="Palatino Linotype" w:cs="Arial"/>
        </w:rPr>
        <w:t>.</w:t>
      </w:r>
    </w:p>
    <w:p w:rsidR="00D06012" w:rsidRPr="00D21559" w:rsidRDefault="00D06012" w:rsidP="00EC3A5E">
      <w:pPr>
        <w:spacing w:line="360" w:lineRule="auto"/>
        <w:jc w:val="both"/>
        <w:rPr>
          <w:noProof/>
          <w:lang w:val="es-MX" w:eastAsia="es-MX"/>
        </w:rPr>
      </w:pPr>
    </w:p>
    <w:p w:rsidR="00535903" w:rsidRPr="00D21559" w:rsidRDefault="00535903" w:rsidP="00535903">
      <w:pPr>
        <w:spacing w:line="360" w:lineRule="auto"/>
        <w:jc w:val="both"/>
        <w:rPr>
          <w:rFonts w:ascii="Palatino Linotype" w:hAnsi="Palatino Linotype"/>
          <w:b/>
        </w:rPr>
      </w:pPr>
      <w:r w:rsidRPr="00D21559">
        <w:rPr>
          <w:rFonts w:ascii="Palatino Linotype" w:hAnsi="Palatino Linotype"/>
        </w:rPr>
        <w:t>VISTO</w:t>
      </w:r>
      <w:r w:rsidR="00EB4633" w:rsidRPr="00D21559">
        <w:rPr>
          <w:rFonts w:ascii="Palatino Linotype" w:hAnsi="Palatino Linotype"/>
        </w:rPr>
        <w:t>S</w:t>
      </w:r>
      <w:r w:rsidRPr="00D21559">
        <w:rPr>
          <w:rFonts w:ascii="Palatino Linotype" w:hAnsi="Palatino Linotype"/>
        </w:rPr>
        <w:t xml:space="preserve"> </w:t>
      </w:r>
      <w:r w:rsidR="00DD609B" w:rsidRPr="00D21559">
        <w:rPr>
          <w:rFonts w:ascii="Palatino Linotype" w:hAnsi="Palatino Linotype"/>
        </w:rPr>
        <w:t>el</w:t>
      </w:r>
      <w:r w:rsidRPr="00D21559">
        <w:rPr>
          <w:rFonts w:ascii="Palatino Linotype" w:hAnsi="Palatino Linotype"/>
        </w:rPr>
        <w:t xml:space="preserve"> expediente formado con motivo del recurso de revisión </w:t>
      </w:r>
      <w:r w:rsidRPr="00D21559">
        <w:rPr>
          <w:rFonts w:ascii="Palatino Linotype" w:hAnsi="Palatino Linotype"/>
          <w:b/>
        </w:rPr>
        <w:t>0</w:t>
      </w:r>
      <w:r w:rsidR="00776602" w:rsidRPr="00D21559">
        <w:rPr>
          <w:rFonts w:ascii="Palatino Linotype" w:hAnsi="Palatino Linotype"/>
          <w:b/>
        </w:rPr>
        <w:t>1142</w:t>
      </w:r>
      <w:r w:rsidRPr="00D21559">
        <w:rPr>
          <w:rFonts w:ascii="Palatino Linotype" w:hAnsi="Palatino Linotype"/>
          <w:b/>
        </w:rPr>
        <w:t>/INFOEM/IP/RR/201</w:t>
      </w:r>
      <w:r w:rsidR="002A6315" w:rsidRPr="00D21559">
        <w:rPr>
          <w:rFonts w:ascii="Palatino Linotype" w:hAnsi="Palatino Linotype"/>
          <w:b/>
        </w:rPr>
        <w:t>9</w:t>
      </w:r>
      <w:r w:rsidRPr="00D21559">
        <w:rPr>
          <w:rFonts w:ascii="Palatino Linotype" w:hAnsi="Palatino Linotype"/>
        </w:rPr>
        <w:t>, promovido por</w:t>
      </w:r>
      <w:r w:rsidR="00426828" w:rsidRPr="00D21559">
        <w:rPr>
          <w:rFonts w:ascii="Palatino Linotype" w:hAnsi="Palatino Linotype"/>
        </w:rPr>
        <w:t xml:space="preserve"> la </w:t>
      </w:r>
      <w:r w:rsidR="00426828" w:rsidRPr="00D21559">
        <w:rPr>
          <w:rFonts w:ascii="Palatino Linotype" w:hAnsi="Palatino Linotype"/>
          <w:b/>
        </w:rPr>
        <w:t>C.</w:t>
      </w:r>
      <w:r w:rsidRPr="00D21559">
        <w:rPr>
          <w:rFonts w:ascii="Palatino Linotype" w:hAnsi="Palatino Linotype"/>
          <w:b/>
        </w:rPr>
        <w:t xml:space="preserve"> </w:t>
      </w:r>
      <w:r w:rsidR="00340474">
        <w:rPr>
          <w:rFonts w:ascii="Palatino Linotype" w:hAnsi="Palatino Linotype"/>
          <w:b/>
          <w:sz w:val="22"/>
          <w:szCs w:val="22"/>
          <w:lang w:val="es-ES_tradnl"/>
        </w:rPr>
        <w:t>Xxxxx Xxxxxx Xxxxxxxxx</w:t>
      </w:r>
      <w:bookmarkStart w:id="0" w:name="_GoBack"/>
      <w:bookmarkEnd w:id="0"/>
      <w:r w:rsidR="00343C75" w:rsidRPr="00D21559">
        <w:rPr>
          <w:rFonts w:ascii="Palatino Linotype" w:hAnsi="Palatino Linotype"/>
        </w:rPr>
        <w:t>,</w:t>
      </w:r>
      <w:r w:rsidRPr="00D21559">
        <w:rPr>
          <w:rFonts w:ascii="Palatino Linotype" w:hAnsi="Palatino Linotype"/>
        </w:rPr>
        <w:t xml:space="preserve"> en lo sucesivo </w:t>
      </w:r>
      <w:r w:rsidR="00426828" w:rsidRPr="00D21559">
        <w:rPr>
          <w:rFonts w:ascii="Palatino Linotype" w:hAnsi="Palatino Linotype"/>
          <w:b/>
        </w:rPr>
        <w:t>LA</w:t>
      </w:r>
      <w:r w:rsidRPr="00D21559">
        <w:rPr>
          <w:rFonts w:ascii="Palatino Linotype" w:hAnsi="Palatino Linotype"/>
          <w:b/>
        </w:rPr>
        <w:t xml:space="preserve"> RECURRENTE,</w:t>
      </w:r>
      <w:r w:rsidRPr="00D21559">
        <w:rPr>
          <w:rFonts w:ascii="Palatino Linotype" w:hAnsi="Palatino Linotype"/>
        </w:rPr>
        <w:t xml:space="preserve"> </w:t>
      </w:r>
      <w:r w:rsidR="00DE7A3D" w:rsidRPr="00D21559">
        <w:rPr>
          <w:rFonts w:ascii="Palatino Linotype" w:hAnsi="Palatino Linotype"/>
        </w:rPr>
        <w:t>en contra de la</w:t>
      </w:r>
      <w:r w:rsidR="00100436" w:rsidRPr="00D21559">
        <w:rPr>
          <w:rFonts w:ascii="Palatino Linotype" w:hAnsi="Palatino Linotype"/>
        </w:rPr>
        <w:t xml:space="preserve"> </w:t>
      </w:r>
      <w:r w:rsidR="00DE7A3D" w:rsidRPr="00D21559">
        <w:rPr>
          <w:rFonts w:ascii="Palatino Linotype" w:hAnsi="Palatino Linotype"/>
        </w:rPr>
        <w:t>respuesta de</w:t>
      </w:r>
      <w:r w:rsidR="00426828" w:rsidRPr="00D21559">
        <w:rPr>
          <w:rFonts w:ascii="Palatino Linotype" w:hAnsi="Palatino Linotype"/>
        </w:rPr>
        <w:t xml:space="preserve"> </w:t>
      </w:r>
      <w:r w:rsidR="00DE7A3D" w:rsidRPr="00D21559">
        <w:rPr>
          <w:rFonts w:ascii="Palatino Linotype" w:hAnsi="Palatino Linotype"/>
        </w:rPr>
        <w:t>l</w:t>
      </w:r>
      <w:r w:rsidR="00426828" w:rsidRPr="00D21559">
        <w:rPr>
          <w:rFonts w:ascii="Palatino Linotype" w:hAnsi="Palatino Linotype"/>
        </w:rPr>
        <w:t>a</w:t>
      </w:r>
      <w:r w:rsidR="00DE7A3D" w:rsidRPr="00D21559">
        <w:rPr>
          <w:rFonts w:ascii="Palatino Linotype" w:hAnsi="Palatino Linotype"/>
        </w:rPr>
        <w:t xml:space="preserve"> </w:t>
      </w:r>
      <w:r w:rsidR="00426828" w:rsidRPr="00D21559">
        <w:rPr>
          <w:rFonts w:ascii="Palatino Linotype" w:hAnsi="Palatino Linotype"/>
          <w:b/>
          <w:lang w:val="es-ES_tradnl"/>
        </w:rPr>
        <w:t>Secretaría de Desarrollo Económico</w:t>
      </w:r>
      <w:r w:rsidRPr="00D21559">
        <w:rPr>
          <w:rFonts w:ascii="Palatino Linotype" w:hAnsi="Palatino Linotype"/>
        </w:rPr>
        <w:t xml:space="preserve">, en lo sucesivo </w:t>
      </w:r>
      <w:r w:rsidRPr="00D21559">
        <w:rPr>
          <w:rFonts w:ascii="Palatino Linotype" w:hAnsi="Palatino Linotype"/>
          <w:b/>
        </w:rPr>
        <w:t>EL SUJETO OBLIGADO</w:t>
      </w:r>
      <w:r w:rsidRPr="00D21559">
        <w:rPr>
          <w:rFonts w:ascii="Palatino Linotype" w:hAnsi="Palatino Linotype"/>
        </w:rPr>
        <w:t xml:space="preserve">, se procede a dictar la presente resolución con base en lo siguiente: </w:t>
      </w:r>
    </w:p>
    <w:p w:rsidR="00934DF1" w:rsidRPr="00D21559" w:rsidRDefault="00934DF1" w:rsidP="00F13D4E">
      <w:pPr>
        <w:jc w:val="both"/>
        <w:rPr>
          <w:rFonts w:ascii="Palatino Linotype" w:hAnsi="Palatino Linotype" w:cs="Arial"/>
        </w:rPr>
      </w:pPr>
    </w:p>
    <w:p w:rsidR="00D06012" w:rsidRPr="00D21559" w:rsidRDefault="00D06012" w:rsidP="00F13D4E">
      <w:pPr>
        <w:jc w:val="center"/>
        <w:rPr>
          <w:rFonts w:ascii="Palatino Linotype" w:hAnsi="Palatino Linotype" w:cs="Arial"/>
          <w:b/>
          <w:bCs/>
          <w:spacing w:val="60"/>
          <w:sz w:val="28"/>
          <w:lang w:val="es-ES_tradnl"/>
        </w:rPr>
      </w:pPr>
      <w:r w:rsidRPr="00D21559">
        <w:rPr>
          <w:rFonts w:ascii="Palatino Linotype" w:hAnsi="Palatino Linotype" w:cs="Arial"/>
          <w:b/>
          <w:bCs/>
          <w:spacing w:val="60"/>
          <w:sz w:val="28"/>
          <w:lang w:val="es-ES_tradnl"/>
        </w:rPr>
        <w:t>RESULTANDO</w:t>
      </w:r>
    </w:p>
    <w:p w:rsidR="00D06012" w:rsidRPr="00D21559" w:rsidRDefault="00D06012" w:rsidP="00F13D4E">
      <w:pPr>
        <w:jc w:val="center"/>
        <w:rPr>
          <w:rFonts w:ascii="Palatino Linotype" w:hAnsi="Palatino Linotype" w:cs="Arial"/>
          <w:b/>
          <w:bCs/>
          <w:spacing w:val="60"/>
          <w:lang w:val="es-ES_tradnl"/>
        </w:rPr>
      </w:pPr>
    </w:p>
    <w:p w:rsidR="00535903" w:rsidRPr="00D21559" w:rsidRDefault="00535903" w:rsidP="00535903">
      <w:pPr>
        <w:pStyle w:val="Prrafodelista"/>
        <w:spacing w:line="360" w:lineRule="auto"/>
        <w:ind w:left="0"/>
        <w:contextualSpacing w:val="0"/>
        <w:jc w:val="both"/>
        <w:rPr>
          <w:rFonts w:ascii="Palatino Linotype" w:hAnsi="Palatino Linotype" w:cs="Arial"/>
        </w:rPr>
      </w:pPr>
      <w:r w:rsidRPr="00D21559">
        <w:rPr>
          <w:rFonts w:ascii="Palatino Linotype" w:hAnsi="Palatino Linotype" w:cs="Arial"/>
          <w:b/>
          <w:sz w:val="28"/>
          <w:szCs w:val="28"/>
        </w:rPr>
        <w:t xml:space="preserve">I. </w:t>
      </w:r>
      <w:r w:rsidRPr="00D21559">
        <w:rPr>
          <w:rFonts w:ascii="Palatino Linotype" w:hAnsi="Palatino Linotype"/>
        </w:rPr>
        <w:t xml:space="preserve">En fecha </w:t>
      </w:r>
      <w:r w:rsidR="00426828" w:rsidRPr="00D21559">
        <w:rPr>
          <w:rFonts w:ascii="Palatino Linotype" w:hAnsi="Palatino Linotype"/>
        </w:rPr>
        <w:t>treinta</w:t>
      </w:r>
      <w:r w:rsidR="00F46F88" w:rsidRPr="00D21559">
        <w:rPr>
          <w:rFonts w:ascii="Palatino Linotype" w:hAnsi="Palatino Linotype"/>
        </w:rPr>
        <w:t xml:space="preserve"> </w:t>
      </w:r>
      <w:r w:rsidR="00E12DE7" w:rsidRPr="00D21559">
        <w:rPr>
          <w:rFonts w:ascii="Palatino Linotype" w:hAnsi="Palatino Linotype"/>
        </w:rPr>
        <w:t xml:space="preserve">de </w:t>
      </w:r>
      <w:r w:rsidR="00EE32AC" w:rsidRPr="00D21559">
        <w:rPr>
          <w:rFonts w:ascii="Palatino Linotype" w:hAnsi="Palatino Linotype"/>
        </w:rPr>
        <w:t>enero</w:t>
      </w:r>
      <w:r w:rsidR="00E12DE7" w:rsidRPr="00D21559">
        <w:rPr>
          <w:rFonts w:ascii="Palatino Linotype" w:hAnsi="Palatino Linotype"/>
        </w:rPr>
        <w:t xml:space="preserve"> </w:t>
      </w:r>
      <w:r w:rsidR="00BF2A94" w:rsidRPr="00D21559">
        <w:rPr>
          <w:rFonts w:ascii="Palatino Linotype" w:hAnsi="Palatino Linotype"/>
        </w:rPr>
        <w:t>de dos mil dieci</w:t>
      </w:r>
      <w:r w:rsidR="00EE32AC" w:rsidRPr="00D21559">
        <w:rPr>
          <w:rFonts w:ascii="Palatino Linotype" w:hAnsi="Palatino Linotype"/>
        </w:rPr>
        <w:t>nueve</w:t>
      </w:r>
      <w:r w:rsidRPr="00D21559">
        <w:rPr>
          <w:rFonts w:ascii="Palatino Linotype" w:hAnsi="Palatino Linotype"/>
        </w:rPr>
        <w:t xml:space="preserve">, </w:t>
      </w:r>
      <w:r w:rsidR="00426828" w:rsidRPr="00D21559">
        <w:rPr>
          <w:rFonts w:ascii="Palatino Linotype" w:hAnsi="Palatino Linotype"/>
          <w:b/>
        </w:rPr>
        <w:t>LA</w:t>
      </w:r>
      <w:r w:rsidR="00D5120E" w:rsidRPr="00D21559">
        <w:rPr>
          <w:rFonts w:ascii="Palatino Linotype" w:hAnsi="Palatino Linotype"/>
          <w:b/>
        </w:rPr>
        <w:t xml:space="preserve"> RECURRENTE</w:t>
      </w:r>
      <w:r w:rsidRPr="00D21559">
        <w:rPr>
          <w:rFonts w:ascii="Palatino Linotype" w:hAnsi="Palatino Linotype"/>
        </w:rPr>
        <w:t xml:space="preserve"> presentó a través del Sistema de </w:t>
      </w:r>
      <w:r w:rsidRPr="00D21559">
        <w:rPr>
          <w:rFonts w:ascii="Palatino Linotype" w:hAnsi="Palatino Linotype" w:cs="Arial"/>
        </w:rPr>
        <w:t>Acceso</w:t>
      </w:r>
      <w:r w:rsidRPr="00D21559">
        <w:rPr>
          <w:rFonts w:ascii="Palatino Linotype" w:hAnsi="Palatino Linotype"/>
        </w:rPr>
        <w:t xml:space="preserve"> a la Información Mexiquense, en lo subsecuente </w:t>
      </w:r>
      <w:r w:rsidRPr="00D21559">
        <w:rPr>
          <w:rFonts w:ascii="Palatino Linotype" w:hAnsi="Palatino Linotype"/>
          <w:b/>
        </w:rPr>
        <w:t>EL SAIMEX</w:t>
      </w:r>
      <w:r w:rsidRPr="00D21559">
        <w:rPr>
          <w:rFonts w:ascii="Palatino Linotype" w:hAnsi="Palatino Linotype"/>
        </w:rPr>
        <w:t xml:space="preserve">, ante </w:t>
      </w:r>
      <w:r w:rsidRPr="00D21559">
        <w:rPr>
          <w:rFonts w:ascii="Palatino Linotype" w:hAnsi="Palatino Linotype"/>
          <w:b/>
        </w:rPr>
        <w:t>EL SUJETO OBLIGADO</w:t>
      </w:r>
      <w:r w:rsidRPr="00D21559">
        <w:rPr>
          <w:rFonts w:ascii="Palatino Linotype" w:hAnsi="Palatino Linotype"/>
        </w:rPr>
        <w:t xml:space="preserve">, la solicitud de acceso a </w:t>
      </w:r>
      <w:r w:rsidR="00821649" w:rsidRPr="00D21559">
        <w:rPr>
          <w:rFonts w:ascii="Palatino Linotype" w:hAnsi="Palatino Linotype"/>
        </w:rPr>
        <w:t xml:space="preserve">la </w:t>
      </w:r>
      <w:r w:rsidRPr="00D21559">
        <w:rPr>
          <w:rFonts w:ascii="Palatino Linotype" w:hAnsi="Palatino Linotype"/>
        </w:rPr>
        <w:t xml:space="preserve">información pública, a la que se le asignó </w:t>
      </w:r>
      <w:r w:rsidR="00ED039D" w:rsidRPr="00D21559">
        <w:rPr>
          <w:rFonts w:ascii="Palatino Linotype" w:hAnsi="Palatino Linotype"/>
        </w:rPr>
        <w:t>el</w:t>
      </w:r>
      <w:r w:rsidRPr="00D21559">
        <w:rPr>
          <w:rFonts w:ascii="Palatino Linotype" w:hAnsi="Palatino Linotype"/>
        </w:rPr>
        <w:t xml:space="preserve"> número de expediente </w:t>
      </w:r>
      <w:r w:rsidR="00426828" w:rsidRPr="00D21559">
        <w:rPr>
          <w:rFonts w:ascii="Palatino Linotype" w:hAnsi="Palatino Linotype"/>
          <w:b/>
          <w:bCs/>
        </w:rPr>
        <w:t>00007/SEDECO/IP/2019</w:t>
      </w:r>
      <w:r w:rsidR="001E6358" w:rsidRPr="00D21559">
        <w:rPr>
          <w:rFonts w:ascii="Palatino Linotype" w:hAnsi="Palatino Linotype"/>
        </w:rPr>
        <w:t>, mediante la cual solicitó</w:t>
      </w:r>
      <w:r w:rsidRPr="00D21559">
        <w:rPr>
          <w:rFonts w:ascii="Palatino Linotype" w:hAnsi="Palatino Linotype"/>
        </w:rPr>
        <w:t>:</w:t>
      </w:r>
    </w:p>
    <w:p w:rsidR="00802D71" w:rsidRPr="00D21559" w:rsidRDefault="00802D71" w:rsidP="00802D71">
      <w:pPr>
        <w:ind w:right="901"/>
        <w:jc w:val="both"/>
        <w:rPr>
          <w:rFonts w:ascii="Palatino Linotype" w:hAnsi="Palatino Linotype" w:cs="Arial"/>
          <w:i/>
          <w:sz w:val="12"/>
          <w:szCs w:val="22"/>
          <w:lang w:val="es-MX" w:eastAsia="es-MX"/>
        </w:rPr>
      </w:pPr>
    </w:p>
    <w:p w:rsidR="00535903" w:rsidRPr="00D21559" w:rsidRDefault="00ED039D" w:rsidP="00F62DF3">
      <w:pPr>
        <w:ind w:left="851" w:right="901"/>
        <w:jc w:val="both"/>
        <w:rPr>
          <w:rFonts w:ascii="Palatino Linotype" w:hAnsi="Palatino Linotype" w:cs="Arial"/>
          <w:i/>
          <w:sz w:val="22"/>
          <w:szCs w:val="22"/>
          <w:lang w:val="es-MX" w:eastAsia="es-MX"/>
        </w:rPr>
      </w:pPr>
      <w:r w:rsidRPr="00D21559">
        <w:rPr>
          <w:rFonts w:ascii="Palatino Linotype" w:hAnsi="Palatino Linotype" w:cs="Arial"/>
          <w:i/>
          <w:sz w:val="22"/>
          <w:szCs w:val="22"/>
          <w:lang w:val="es-MX" w:eastAsia="es-MX"/>
        </w:rPr>
        <w:t xml:space="preserve"> </w:t>
      </w:r>
      <w:r w:rsidR="00535903" w:rsidRPr="00D21559">
        <w:rPr>
          <w:rFonts w:ascii="Palatino Linotype" w:hAnsi="Palatino Linotype" w:cs="Arial"/>
          <w:i/>
          <w:sz w:val="22"/>
          <w:szCs w:val="22"/>
          <w:lang w:val="es-MX" w:eastAsia="es-MX"/>
        </w:rPr>
        <w:t>“</w:t>
      </w:r>
      <w:r w:rsidR="00426828" w:rsidRPr="00D21559">
        <w:rPr>
          <w:rStyle w:val="Ninguno"/>
          <w:rFonts w:ascii="Palatino Linotype" w:hAnsi="Palatino Linotype"/>
          <w:bCs/>
          <w:i/>
          <w:sz w:val="22"/>
          <w:szCs w:val="22"/>
          <w:lang w:val="es-MX"/>
        </w:rPr>
        <w:t>Soporte a la solicitud 00006/SEDECO/IP/2019, ingresada el día de ayer, revisando el estatus de mi solicitud, me percaté que al parecer sólo se adjuntó uno de los dos archivos que menciono como anexos, mismo que hago llegar por este mismo medio.</w:t>
      </w:r>
      <w:r w:rsidR="00535903" w:rsidRPr="00D21559">
        <w:rPr>
          <w:rFonts w:ascii="Palatino Linotype" w:hAnsi="Palatino Linotype" w:cs="Arial"/>
          <w:i/>
          <w:sz w:val="22"/>
          <w:szCs w:val="22"/>
          <w:lang w:val="es-MX" w:eastAsia="es-MX"/>
        </w:rPr>
        <w:t>” (Sic)</w:t>
      </w:r>
    </w:p>
    <w:p w:rsidR="00D06012" w:rsidRPr="00D21559" w:rsidRDefault="00D06012" w:rsidP="00403273">
      <w:pPr>
        <w:ind w:right="901"/>
        <w:jc w:val="both"/>
        <w:rPr>
          <w:rFonts w:ascii="Palatino Linotype" w:hAnsi="Palatino Linotype" w:cs="Arial"/>
        </w:rPr>
      </w:pPr>
    </w:p>
    <w:p w:rsidR="00D34982" w:rsidRPr="00D21559" w:rsidRDefault="00D06012" w:rsidP="00AE62F5">
      <w:pPr>
        <w:spacing w:line="360" w:lineRule="auto"/>
        <w:jc w:val="both"/>
        <w:rPr>
          <w:rFonts w:ascii="Palatino Linotype" w:hAnsi="Palatino Linotype" w:cs="Arial"/>
          <w:lang w:val="es-MX"/>
        </w:rPr>
      </w:pPr>
      <w:r w:rsidRPr="00D21559">
        <w:rPr>
          <w:rFonts w:ascii="Palatino Linotype" w:hAnsi="Palatino Linotype" w:cs="Arial"/>
          <w:b/>
        </w:rPr>
        <w:t>MODALIDAD DE ENTREGA:</w:t>
      </w:r>
      <w:r w:rsidRPr="00D21559">
        <w:rPr>
          <w:rFonts w:ascii="Palatino Linotype" w:hAnsi="Palatino Linotype" w:cs="Arial"/>
        </w:rPr>
        <w:t xml:space="preserve"> </w:t>
      </w:r>
      <w:r w:rsidR="000F3671" w:rsidRPr="00D21559">
        <w:rPr>
          <w:rFonts w:ascii="Palatino Linotype" w:hAnsi="Palatino Linotype" w:cs="Arial"/>
          <w:lang w:val="es-MX"/>
        </w:rPr>
        <w:t xml:space="preserve">Vía </w:t>
      </w:r>
      <w:r w:rsidR="000F3671" w:rsidRPr="00D21559">
        <w:rPr>
          <w:rFonts w:ascii="Palatino Linotype" w:hAnsi="Palatino Linotype" w:cs="Arial"/>
          <w:b/>
          <w:lang w:val="es-MX"/>
        </w:rPr>
        <w:t>SAIMEX</w:t>
      </w:r>
      <w:r w:rsidR="00D92515" w:rsidRPr="00D21559">
        <w:rPr>
          <w:rFonts w:ascii="Palatino Linotype" w:hAnsi="Palatino Linotype" w:cs="Arial"/>
          <w:lang w:val="es-MX"/>
        </w:rPr>
        <w:t>.</w:t>
      </w:r>
    </w:p>
    <w:p w:rsidR="00426828" w:rsidRPr="00D21559" w:rsidRDefault="00426828" w:rsidP="00AE62F5">
      <w:pPr>
        <w:spacing w:line="360" w:lineRule="auto"/>
        <w:jc w:val="both"/>
        <w:rPr>
          <w:rFonts w:ascii="Palatino Linotype" w:hAnsi="Palatino Linotype" w:cs="Arial"/>
          <w:lang w:val="es-MX"/>
        </w:rPr>
      </w:pPr>
    </w:p>
    <w:p w:rsidR="00426828" w:rsidRPr="00D21559" w:rsidRDefault="00426828" w:rsidP="00AE62F5">
      <w:pPr>
        <w:spacing w:line="360" w:lineRule="auto"/>
        <w:jc w:val="both"/>
        <w:rPr>
          <w:rFonts w:ascii="Palatino Linotype" w:hAnsi="Palatino Linotype" w:cs="Arial"/>
          <w:lang w:val="es-MX"/>
        </w:rPr>
      </w:pPr>
      <w:r w:rsidRPr="00D21559">
        <w:rPr>
          <w:rFonts w:ascii="Palatino Linotype" w:hAnsi="Palatino Linotype" w:cs="Arial"/>
          <w:lang w:val="es-MX"/>
        </w:rPr>
        <w:t xml:space="preserve">Cabe señalar que la particular anexó un archivo electrónico denominado </w:t>
      </w:r>
      <w:r w:rsidRPr="00D21559">
        <w:rPr>
          <w:rFonts w:ascii="Palatino Linotype" w:hAnsi="Palatino Linotype" w:cs="Arial"/>
          <w:b/>
          <w:i/>
          <w:lang w:val="es-MX"/>
        </w:rPr>
        <w:t xml:space="preserve">Solicitud de Información.pdf, </w:t>
      </w:r>
      <w:r w:rsidRPr="00D21559">
        <w:rPr>
          <w:rFonts w:ascii="Palatino Linotype" w:hAnsi="Palatino Linotype" w:cs="Arial"/>
          <w:lang w:val="es-MX"/>
        </w:rPr>
        <w:t xml:space="preserve"> el cual contiene la información requerida y al ser del conocimiento de las partes, no se inserta en el presente apartado; aunado a que, será materia de estudio en el apartado correspondiente.</w:t>
      </w:r>
    </w:p>
    <w:p w:rsidR="00FA2105" w:rsidRPr="00D21559" w:rsidRDefault="00AE62F5" w:rsidP="00426828">
      <w:pPr>
        <w:spacing w:line="360" w:lineRule="auto"/>
        <w:jc w:val="both"/>
        <w:rPr>
          <w:rFonts w:ascii="Palatino Linotype" w:hAnsi="Palatino Linotype"/>
        </w:rPr>
      </w:pPr>
      <w:r w:rsidRPr="00D21559">
        <w:rPr>
          <w:rFonts w:ascii="Palatino Linotype" w:hAnsi="Palatino Linotype" w:cs="Arial"/>
          <w:b/>
          <w:sz w:val="28"/>
          <w:szCs w:val="28"/>
        </w:rPr>
        <w:lastRenderedPageBreak/>
        <w:t>II</w:t>
      </w:r>
      <w:r w:rsidR="000A3006" w:rsidRPr="00D21559">
        <w:rPr>
          <w:rFonts w:ascii="Palatino Linotype" w:hAnsi="Palatino Linotype" w:cs="Arial"/>
          <w:b/>
          <w:sz w:val="28"/>
          <w:szCs w:val="28"/>
        </w:rPr>
        <w:t>.</w:t>
      </w:r>
      <w:r w:rsidR="000A3006" w:rsidRPr="00D21559">
        <w:rPr>
          <w:rFonts w:ascii="Palatino Linotype" w:hAnsi="Palatino Linotype" w:cs="Arial"/>
        </w:rPr>
        <w:t xml:space="preserve"> </w:t>
      </w:r>
      <w:r w:rsidR="00426828" w:rsidRPr="00D21559">
        <w:rPr>
          <w:rFonts w:ascii="Palatino Linotype" w:hAnsi="Palatino Linotype"/>
        </w:rPr>
        <w:t xml:space="preserve">Con </w:t>
      </w:r>
      <w:r w:rsidR="00426828" w:rsidRPr="00D21559">
        <w:rPr>
          <w:rFonts w:ascii="Palatino Linotype" w:hAnsi="Palatino Linotype" w:cs="Arial"/>
        </w:rPr>
        <w:t>base</w:t>
      </w:r>
      <w:r w:rsidR="00426828" w:rsidRPr="00D21559">
        <w:rPr>
          <w:rFonts w:ascii="Palatino Linotype" w:hAnsi="Palatino Linotype"/>
        </w:rPr>
        <w:t xml:space="preserve"> en el detalle de seguimiento que obra en </w:t>
      </w:r>
      <w:r w:rsidR="00426828" w:rsidRPr="00D21559">
        <w:rPr>
          <w:rFonts w:ascii="Palatino Linotype" w:hAnsi="Palatino Linotype"/>
          <w:b/>
        </w:rPr>
        <w:t>EL SAIMEX</w:t>
      </w:r>
      <w:r w:rsidR="00426828" w:rsidRPr="00D21559">
        <w:rPr>
          <w:rFonts w:ascii="Palatino Linotype" w:hAnsi="Palatino Linotype"/>
        </w:rPr>
        <w:t xml:space="preserve">, se advierte que </w:t>
      </w:r>
      <w:r w:rsidR="00426828" w:rsidRPr="00D21559">
        <w:rPr>
          <w:rFonts w:ascii="Palatino Linotype" w:hAnsi="Palatino Linotype"/>
          <w:b/>
        </w:rPr>
        <w:t>EL SUJETO OBLIGADO</w:t>
      </w:r>
      <w:r w:rsidR="00426828" w:rsidRPr="00D21559">
        <w:rPr>
          <w:rFonts w:ascii="Palatino Linotype" w:hAnsi="Palatino Linotype"/>
        </w:rPr>
        <w:t xml:space="preserve"> </w:t>
      </w:r>
      <w:r w:rsidR="00776602" w:rsidRPr="00D21559">
        <w:rPr>
          <w:rFonts w:ascii="Palatino Linotype" w:hAnsi="Palatino Linotype"/>
        </w:rPr>
        <w:t xml:space="preserve">el veinte de febrero de dos mil diecinueve </w:t>
      </w:r>
      <w:r w:rsidR="001040D8" w:rsidRPr="00D21559">
        <w:rPr>
          <w:rFonts w:ascii="Palatino Linotype" w:hAnsi="Palatino Linotype"/>
        </w:rPr>
        <w:t xml:space="preserve">dio </w:t>
      </w:r>
      <w:r w:rsidR="00426828" w:rsidRPr="00D21559">
        <w:rPr>
          <w:rFonts w:ascii="Palatino Linotype" w:hAnsi="Palatino Linotype"/>
        </w:rPr>
        <w:t>contestación a la solicitud de acceso a la información pública, requerida por la particular</w:t>
      </w:r>
      <w:r w:rsidR="001040D8" w:rsidRPr="00D21559">
        <w:rPr>
          <w:rFonts w:ascii="Palatino Linotype" w:hAnsi="Palatino Linotype"/>
        </w:rPr>
        <w:t xml:space="preserve"> en los siguientes términos: </w:t>
      </w:r>
    </w:p>
    <w:p w:rsidR="00A6654F" w:rsidRPr="00D21559" w:rsidRDefault="00A6654F" w:rsidP="00A6654F">
      <w:pPr>
        <w:spacing w:line="360" w:lineRule="auto"/>
        <w:ind w:left="851" w:right="899"/>
        <w:jc w:val="both"/>
        <w:rPr>
          <w:rFonts w:ascii="Palatino Linotype" w:hAnsi="Palatino Linotype"/>
        </w:rPr>
      </w:pPr>
    </w:p>
    <w:p w:rsidR="001040D8" w:rsidRPr="00D21559" w:rsidRDefault="00A6654F" w:rsidP="00A6654F">
      <w:pPr>
        <w:spacing w:line="360" w:lineRule="auto"/>
        <w:ind w:left="851" w:right="899"/>
        <w:jc w:val="right"/>
        <w:rPr>
          <w:rFonts w:ascii="Palatino Linotype" w:hAnsi="Palatino Linotype" w:cs="Arial"/>
          <w:i/>
          <w:sz w:val="22"/>
          <w:szCs w:val="22"/>
          <w:lang w:val="es-ES_tradnl"/>
        </w:rPr>
      </w:pPr>
      <w:r w:rsidRPr="00D21559">
        <w:rPr>
          <w:rFonts w:ascii="Palatino Linotype" w:hAnsi="Palatino Linotype" w:cs="Arial"/>
          <w:i/>
          <w:sz w:val="22"/>
          <w:szCs w:val="22"/>
          <w:lang w:val="es-ES_tradnl"/>
        </w:rPr>
        <w:t>“</w:t>
      </w:r>
      <w:r w:rsidR="001040D8" w:rsidRPr="00D21559">
        <w:rPr>
          <w:rFonts w:ascii="Palatino Linotype" w:hAnsi="Palatino Linotype" w:cs="Arial"/>
          <w:i/>
          <w:sz w:val="22"/>
          <w:szCs w:val="22"/>
          <w:lang w:val="es-ES_tradnl"/>
        </w:rPr>
        <w:t>Folio de la solicitud: 00007/SEDECO/IP/2019</w:t>
      </w:r>
    </w:p>
    <w:p w:rsidR="001040D8" w:rsidRPr="00D21559" w:rsidRDefault="001040D8" w:rsidP="00A6654F">
      <w:pPr>
        <w:spacing w:line="360" w:lineRule="auto"/>
        <w:ind w:left="851" w:right="899"/>
        <w:jc w:val="both"/>
        <w:rPr>
          <w:rFonts w:ascii="Palatino Linotype" w:hAnsi="Palatino Linotype" w:cs="Arial"/>
          <w:i/>
          <w:sz w:val="22"/>
          <w:szCs w:val="22"/>
          <w:lang w:val="es-ES_tradnl"/>
        </w:rPr>
      </w:pPr>
      <w:r w:rsidRPr="00D21559">
        <w:rPr>
          <w:rFonts w:ascii="Palatino Linotype" w:hAnsi="Palatino Linotype" w:cs="Arial"/>
          <w:i/>
          <w:sz w:val="22"/>
          <w:szCs w:val="22"/>
          <w:lang w:val="es-ES_tradnl"/>
        </w:rPr>
        <w:t>EN ATENCIÓN A SU SOLICITUD, EN ARCHIVO ADJUNTO, SÍRVASE ENCONTRAR LA RESPUESTA DE ESTE SUJETO OBLIGADO.</w:t>
      </w:r>
    </w:p>
    <w:p w:rsidR="001040D8" w:rsidRPr="00D21559" w:rsidRDefault="001040D8" w:rsidP="00A6654F">
      <w:pPr>
        <w:spacing w:line="360" w:lineRule="auto"/>
        <w:ind w:left="851" w:right="899"/>
        <w:rPr>
          <w:rFonts w:ascii="Palatino Linotype" w:hAnsi="Palatino Linotype" w:cs="Arial"/>
          <w:i/>
          <w:sz w:val="22"/>
          <w:szCs w:val="22"/>
          <w:lang w:val="es-ES_tradnl"/>
        </w:rPr>
      </w:pPr>
      <w:r w:rsidRPr="00D21559">
        <w:rPr>
          <w:rFonts w:ascii="Palatino Linotype" w:hAnsi="Palatino Linotype" w:cs="Arial"/>
          <w:i/>
          <w:sz w:val="22"/>
          <w:szCs w:val="22"/>
          <w:lang w:val="es-ES_tradnl"/>
        </w:rPr>
        <w:t>ATENTAMENTE</w:t>
      </w:r>
    </w:p>
    <w:p w:rsidR="001040D8" w:rsidRPr="00D21559" w:rsidRDefault="001040D8" w:rsidP="00A6654F">
      <w:pPr>
        <w:spacing w:line="360" w:lineRule="auto"/>
        <w:ind w:left="851" w:right="899"/>
        <w:rPr>
          <w:rFonts w:ascii="Palatino Linotype" w:hAnsi="Palatino Linotype" w:cs="Arial"/>
          <w:i/>
          <w:sz w:val="22"/>
          <w:szCs w:val="22"/>
          <w:lang w:val="es-ES_tradnl"/>
        </w:rPr>
      </w:pPr>
      <w:r w:rsidRPr="00D21559">
        <w:rPr>
          <w:rFonts w:ascii="Palatino Linotype" w:hAnsi="Palatino Linotype" w:cs="Arial"/>
          <w:i/>
          <w:sz w:val="22"/>
          <w:szCs w:val="22"/>
          <w:lang w:val="es-ES_tradnl"/>
        </w:rPr>
        <w:t>LIC. GERARDO MAYA DÍAZ</w:t>
      </w:r>
      <w:r w:rsidR="00A6654F" w:rsidRPr="00D21559">
        <w:rPr>
          <w:rFonts w:ascii="Palatino Linotype" w:hAnsi="Palatino Linotype" w:cs="Arial"/>
          <w:i/>
          <w:sz w:val="22"/>
          <w:szCs w:val="22"/>
          <w:lang w:val="es-ES_tradnl"/>
        </w:rPr>
        <w:t>”</w:t>
      </w:r>
    </w:p>
    <w:p w:rsidR="00A6654F" w:rsidRPr="00D21559" w:rsidRDefault="00A6654F" w:rsidP="00A6654F">
      <w:pPr>
        <w:spacing w:line="360" w:lineRule="auto"/>
        <w:rPr>
          <w:rFonts w:ascii="Palatino Linotype" w:hAnsi="Palatino Linotype" w:cs="Arial"/>
          <w:i/>
          <w:sz w:val="22"/>
          <w:szCs w:val="22"/>
          <w:lang w:val="es-ES_tradnl"/>
        </w:rPr>
      </w:pPr>
    </w:p>
    <w:p w:rsidR="00A6654F" w:rsidRPr="00D21559" w:rsidRDefault="00A6654F" w:rsidP="00776602">
      <w:pPr>
        <w:spacing w:line="360" w:lineRule="auto"/>
        <w:jc w:val="both"/>
        <w:rPr>
          <w:rFonts w:ascii="Palatino Linotype" w:hAnsi="Palatino Linotype" w:cs="Arial"/>
          <w:lang w:val="es-ES_tradnl"/>
        </w:rPr>
      </w:pPr>
      <w:r w:rsidRPr="00D21559">
        <w:rPr>
          <w:rFonts w:ascii="Palatino Linotype" w:hAnsi="Palatino Linotype" w:cs="Arial"/>
          <w:lang w:val="es-ES_tradnl"/>
        </w:rPr>
        <w:t xml:space="preserve">Haciendo referencia que anexó dos archivos electrónicos los cuales </w:t>
      </w:r>
      <w:r w:rsidR="00776602" w:rsidRPr="00D21559">
        <w:rPr>
          <w:rFonts w:ascii="Palatino Linotype" w:hAnsi="Palatino Linotype" w:cs="Arial"/>
          <w:lang w:val="es-ES_tradnl"/>
        </w:rPr>
        <w:t>contienen lo</w:t>
      </w:r>
      <w:r w:rsidRPr="00D21559">
        <w:rPr>
          <w:rFonts w:ascii="Palatino Linotype" w:hAnsi="Palatino Linotype" w:cs="Arial"/>
          <w:lang w:val="es-ES_tradnl"/>
        </w:rPr>
        <w:t xml:space="preserve"> siguiente:</w:t>
      </w:r>
    </w:p>
    <w:p w:rsidR="001E2220" w:rsidRPr="00D21559" w:rsidRDefault="001E2220" w:rsidP="00A6654F">
      <w:pPr>
        <w:spacing w:line="360" w:lineRule="auto"/>
        <w:rPr>
          <w:rFonts w:ascii="Palatino Linotype" w:hAnsi="Palatino Linotype" w:cs="Arial"/>
          <w:lang w:val="es-ES_tradnl"/>
        </w:rPr>
      </w:pPr>
    </w:p>
    <w:p w:rsidR="00A6654F" w:rsidRPr="00D21559" w:rsidRDefault="00A6654F" w:rsidP="00275DCD">
      <w:pPr>
        <w:pStyle w:val="Prrafodelista"/>
        <w:numPr>
          <w:ilvl w:val="0"/>
          <w:numId w:val="3"/>
        </w:numPr>
        <w:spacing w:line="360" w:lineRule="auto"/>
        <w:jc w:val="both"/>
        <w:rPr>
          <w:rFonts w:ascii="Palatino Linotype" w:hAnsi="Palatino Linotype" w:cs="Arial"/>
          <w:lang w:val="es-ES_tradnl"/>
        </w:rPr>
      </w:pPr>
      <w:r w:rsidRPr="00D21559">
        <w:rPr>
          <w:rFonts w:ascii="Palatino Linotype" w:hAnsi="Palatino Linotype" w:cs="Arial"/>
          <w:b/>
          <w:i/>
          <w:lang w:val="es-ES_tradnl"/>
        </w:rPr>
        <w:t xml:space="preserve">Cedula Mayte Goyarzu.pdf, </w:t>
      </w:r>
      <w:r w:rsidRPr="00D21559">
        <w:rPr>
          <w:rFonts w:ascii="Palatino Linotype" w:hAnsi="Palatino Linotype" w:cs="Arial"/>
          <w:lang w:val="es-ES_tradnl"/>
        </w:rPr>
        <w:t>mismo que contiene la cédula profesional de la servidora pública referida en la solicitud de acceso a la información pública</w:t>
      </w:r>
      <w:r w:rsidR="001E2220" w:rsidRPr="00D21559">
        <w:rPr>
          <w:rFonts w:ascii="Palatino Linotype" w:hAnsi="Palatino Linotype" w:cs="Arial"/>
          <w:lang w:val="es-ES_tradnl"/>
        </w:rPr>
        <w:t xml:space="preserve">, siendo importante señalar que </w:t>
      </w:r>
      <w:r w:rsidR="001E2220" w:rsidRPr="00D21559">
        <w:rPr>
          <w:rFonts w:ascii="Palatino Linotype" w:hAnsi="Palatino Linotype" w:cs="Arial"/>
          <w:b/>
          <w:lang w:val="es-ES_tradnl"/>
        </w:rPr>
        <w:t>EL SUJETO OBLIGADO</w:t>
      </w:r>
      <w:r w:rsidR="001E2220" w:rsidRPr="00D21559">
        <w:rPr>
          <w:rFonts w:ascii="Palatino Linotype" w:hAnsi="Palatino Linotype" w:cs="Arial"/>
          <w:lang w:val="es-ES_tradnl"/>
        </w:rPr>
        <w:t xml:space="preserve"> remitió el documento de manera íntegra dejando visibles datos considerados como confidenciales</w:t>
      </w:r>
      <w:r w:rsidRPr="00D21559">
        <w:rPr>
          <w:rFonts w:ascii="Palatino Linotype" w:hAnsi="Palatino Linotype" w:cs="Arial"/>
          <w:lang w:val="es-ES_tradnl"/>
        </w:rPr>
        <w:t>.</w:t>
      </w:r>
    </w:p>
    <w:p w:rsidR="00A6654F" w:rsidRPr="00D21559" w:rsidRDefault="00A6654F" w:rsidP="00A6654F">
      <w:pPr>
        <w:spacing w:line="360" w:lineRule="auto"/>
        <w:rPr>
          <w:rFonts w:ascii="Palatino Linotype" w:hAnsi="Palatino Linotype" w:cs="Arial"/>
          <w:lang w:val="es-ES_tradnl"/>
        </w:rPr>
      </w:pPr>
    </w:p>
    <w:p w:rsidR="00A6654F" w:rsidRPr="00D21559" w:rsidRDefault="00A6654F" w:rsidP="00275DCD">
      <w:pPr>
        <w:pStyle w:val="Prrafodelista"/>
        <w:numPr>
          <w:ilvl w:val="0"/>
          <w:numId w:val="3"/>
        </w:numPr>
        <w:spacing w:line="360" w:lineRule="auto"/>
        <w:jc w:val="both"/>
        <w:rPr>
          <w:rFonts w:ascii="Palatino Linotype" w:hAnsi="Palatino Linotype" w:cs="Arial"/>
          <w:lang w:val="es-ES_tradnl"/>
        </w:rPr>
      </w:pPr>
      <w:r w:rsidRPr="00D21559">
        <w:rPr>
          <w:rFonts w:ascii="Palatino Linotype" w:hAnsi="Palatino Linotype" w:cs="Arial"/>
          <w:b/>
          <w:i/>
          <w:lang w:val="es-ES_tradnl"/>
        </w:rPr>
        <w:t>MARIA GARCIA H. SIETE.pdf</w:t>
      </w:r>
      <w:r w:rsidR="001E2220" w:rsidRPr="00D21559">
        <w:rPr>
          <w:rFonts w:ascii="Palatino Linotype" w:hAnsi="Palatino Linotype" w:cs="Arial"/>
          <w:b/>
          <w:i/>
          <w:lang w:val="es-ES_tradnl"/>
        </w:rPr>
        <w:t xml:space="preserve">, </w:t>
      </w:r>
      <w:r w:rsidR="00275DCD" w:rsidRPr="00D21559">
        <w:rPr>
          <w:rFonts w:ascii="Palatino Linotype" w:hAnsi="Palatino Linotype" w:cs="Arial"/>
          <w:lang w:val="es-ES_tradnl"/>
        </w:rPr>
        <w:t>el cual contiene la respuesta del Titular de la Unidad de Transparencia en el que medularmente le indica a la particular que el Secretario de Desarrollo Económico no tiene facultades para certificar; sin embargo, le anexaba copia simple de la cedula profesional de la servidora pública requerida, de igual forma le indico que en cuanto al perfil, no contaban con él mismo, para el cargo descrito.</w:t>
      </w:r>
    </w:p>
    <w:p w:rsidR="00A61653" w:rsidRPr="00D21559" w:rsidRDefault="00286C73" w:rsidP="00A6165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D21559">
        <w:rPr>
          <w:rFonts w:ascii="Palatino Linotype" w:hAnsi="Palatino Linotype" w:cs="Arial"/>
          <w:b/>
          <w:sz w:val="28"/>
          <w:szCs w:val="28"/>
          <w:lang w:val="es-ES_tradnl"/>
        </w:rPr>
        <w:lastRenderedPageBreak/>
        <w:t>I</w:t>
      </w:r>
      <w:r w:rsidR="00A61653" w:rsidRPr="00D21559">
        <w:rPr>
          <w:rFonts w:ascii="Palatino Linotype" w:hAnsi="Palatino Linotype" w:cs="Arial"/>
          <w:b/>
          <w:sz w:val="28"/>
          <w:szCs w:val="28"/>
          <w:lang w:val="es-ES_tradnl"/>
        </w:rPr>
        <w:t>II</w:t>
      </w:r>
      <w:r w:rsidRPr="00D21559">
        <w:rPr>
          <w:rFonts w:ascii="Palatino Linotype" w:hAnsi="Palatino Linotype" w:cs="Arial"/>
          <w:b/>
          <w:sz w:val="28"/>
          <w:szCs w:val="28"/>
          <w:lang w:val="es-ES_tradnl"/>
        </w:rPr>
        <w:t>.</w:t>
      </w:r>
      <w:r w:rsidRPr="00D21559">
        <w:rPr>
          <w:rFonts w:ascii="Palatino Linotype" w:hAnsi="Palatino Linotype" w:cs="Arial"/>
          <w:lang w:val="es-ES_tradnl"/>
        </w:rPr>
        <w:t xml:space="preserve"> </w:t>
      </w:r>
      <w:r w:rsidR="00A61653" w:rsidRPr="00D21559">
        <w:rPr>
          <w:rFonts w:ascii="Palatino Linotype" w:hAnsi="Palatino Linotype" w:cs="Arial"/>
          <w:lang w:val="es-ES_tradnl"/>
        </w:rPr>
        <w:t xml:space="preserve">Inconforme </w:t>
      </w:r>
      <w:r w:rsidR="001040D8" w:rsidRPr="00D21559">
        <w:rPr>
          <w:rFonts w:ascii="Palatino Linotype" w:hAnsi="Palatino Linotype" w:cs="Arial"/>
          <w:lang w:val="es-ES_tradnl"/>
        </w:rPr>
        <w:t>con la</w:t>
      </w:r>
      <w:r w:rsidR="00A61653" w:rsidRPr="00D21559">
        <w:rPr>
          <w:rFonts w:ascii="Palatino Linotype" w:hAnsi="Palatino Linotype"/>
        </w:rPr>
        <w:t xml:space="preserve"> respuesta del </w:t>
      </w:r>
      <w:r w:rsidR="00A61653" w:rsidRPr="00D21559">
        <w:rPr>
          <w:rFonts w:ascii="Palatino Linotype" w:hAnsi="Palatino Linotype"/>
          <w:b/>
        </w:rPr>
        <w:t>SUJETO OBLIGADO,</w:t>
      </w:r>
      <w:r w:rsidR="00A61653" w:rsidRPr="00D21559">
        <w:rPr>
          <w:rFonts w:ascii="Palatino Linotype" w:hAnsi="Palatino Linotype"/>
        </w:rPr>
        <w:t xml:space="preserve"> el veintisiete de febrero de dos mil diecinueve, </w:t>
      </w:r>
      <w:r w:rsidR="00A61653" w:rsidRPr="00D21559">
        <w:rPr>
          <w:rFonts w:ascii="Palatino Linotype" w:hAnsi="Palatino Linotype" w:cs="Arial"/>
          <w:b/>
        </w:rPr>
        <w:t>LA RECURRENTE</w:t>
      </w:r>
      <w:r w:rsidR="00A61653" w:rsidRPr="00D21559">
        <w:rPr>
          <w:rFonts w:ascii="Palatino Linotype" w:hAnsi="Palatino Linotype" w:cs="Arial"/>
        </w:rPr>
        <w:t xml:space="preserve"> </w:t>
      </w:r>
      <w:r w:rsidR="00A61653" w:rsidRPr="00D21559">
        <w:rPr>
          <w:rFonts w:ascii="Palatino Linotype" w:hAnsi="Palatino Linotype"/>
        </w:rPr>
        <w:t xml:space="preserve">interpuso el recurso de revisión objeto del presente estudio, el cual fue registrado en </w:t>
      </w:r>
      <w:r w:rsidR="00A61653" w:rsidRPr="00D21559">
        <w:rPr>
          <w:rFonts w:ascii="Palatino Linotype" w:hAnsi="Palatino Linotype"/>
          <w:b/>
        </w:rPr>
        <w:t>EL SAIMEX</w:t>
      </w:r>
      <w:r w:rsidR="00A61653" w:rsidRPr="00D21559">
        <w:rPr>
          <w:rFonts w:ascii="Palatino Linotype" w:hAnsi="Palatino Linotype"/>
        </w:rPr>
        <w:t xml:space="preserve"> y se le asignó el número de expediente </w:t>
      </w:r>
      <w:r w:rsidR="00A61653" w:rsidRPr="00D21559">
        <w:rPr>
          <w:rFonts w:ascii="Palatino Linotype" w:hAnsi="Palatino Linotype" w:cs="Arial"/>
          <w:b/>
        </w:rPr>
        <w:t>01142/INFOEM/IP/RR/2019</w:t>
      </w:r>
      <w:r w:rsidR="00A61653" w:rsidRPr="00D21559">
        <w:rPr>
          <w:rFonts w:ascii="Palatino Linotype" w:hAnsi="Palatino Linotype" w:cs="Arial"/>
        </w:rPr>
        <w:t>, en el que señaló como acto impugnado, lo siguiente:</w:t>
      </w:r>
    </w:p>
    <w:p w:rsidR="00816858" w:rsidRPr="00D21559" w:rsidRDefault="00816858" w:rsidP="00F85968">
      <w:pPr>
        <w:ind w:left="851" w:right="901"/>
        <w:jc w:val="both"/>
        <w:rPr>
          <w:rFonts w:ascii="Palatino Linotype" w:hAnsi="Palatino Linotype" w:cs="Arial"/>
          <w:i/>
          <w:sz w:val="22"/>
          <w:szCs w:val="22"/>
          <w:lang w:val="es-ES_tradnl"/>
        </w:rPr>
      </w:pPr>
      <w:r w:rsidRPr="00D21559">
        <w:rPr>
          <w:rFonts w:ascii="Palatino Linotype" w:hAnsi="Palatino Linotype" w:cs="Arial"/>
          <w:i/>
          <w:sz w:val="22"/>
          <w:szCs w:val="22"/>
          <w:lang w:val="es-ES_tradnl"/>
        </w:rPr>
        <w:t>“</w:t>
      </w:r>
      <w:r w:rsidR="00A61653" w:rsidRPr="00D21559">
        <w:rPr>
          <w:rFonts w:ascii="Palatino Linotype" w:hAnsi="Palatino Linotype" w:cs="Arial"/>
          <w:i/>
          <w:sz w:val="22"/>
          <w:szCs w:val="22"/>
          <w:lang w:val="es-ES_tradnl"/>
        </w:rPr>
        <w:t>1. Manera irrespetuosa y falta de educación de la Coordinadora Administrativa de la SEDECO. 2. Perfil para cargo de Coordinador(a) Administrativo(a) de la SEDECO.</w:t>
      </w:r>
      <w:r w:rsidRPr="00D21559">
        <w:rPr>
          <w:rFonts w:ascii="Palatino Linotype" w:hAnsi="Palatino Linotype" w:cs="Arial"/>
          <w:i/>
          <w:sz w:val="22"/>
          <w:szCs w:val="22"/>
          <w:lang w:val="es-ES_tradnl"/>
        </w:rPr>
        <w:t>” (Sic)</w:t>
      </w:r>
    </w:p>
    <w:p w:rsidR="00CF5762" w:rsidRPr="00D21559" w:rsidRDefault="00CF5762" w:rsidP="00F85968">
      <w:pPr>
        <w:ind w:left="851" w:right="901"/>
        <w:jc w:val="both"/>
        <w:rPr>
          <w:rFonts w:ascii="Palatino Linotype" w:hAnsi="Palatino Linotype" w:cs="Arial"/>
          <w:i/>
          <w:sz w:val="22"/>
          <w:szCs w:val="22"/>
          <w:lang w:val="es-ES_tradnl"/>
        </w:rPr>
      </w:pPr>
    </w:p>
    <w:p w:rsidR="00E877F8" w:rsidRPr="00D21559" w:rsidRDefault="00E877F8" w:rsidP="00EC3A5E">
      <w:pPr>
        <w:spacing w:line="360" w:lineRule="auto"/>
        <w:jc w:val="both"/>
        <w:rPr>
          <w:rFonts w:ascii="Palatino Linotype" w:hAnsi="Palatino Linotype" w:cs="Arial"/>
        </w:rPr>
      </w:pPr>
      <w:r w:rsidRPr="00D21559">
        <w:rPr>
          <w:rFonts w:ascii="Palatino Linotype" w:hAnsi="Palatino Linotype" w:cs="Arial"/>
        </w:rPr>
        <w:t xml:space="preserve">Asimismo, como razones o motivos de inconformidad: </w:t>
      </w:r>
    </w:p>
    <w:p w:rsidR="00E877F8" w:rsidRPr="00D21559" w:rsidRDefault="00E877F8" w:rsidP="00EC3A5E">
      <w:pPr>
        <w:jc w:val="both"/>
        <w:rPr>
          <w:rFonts w:ascii="Palatino Linotype" w:hAnsi="Palatino Linotype" w:cs="Arial"/>
          <w:sz w:val="16"/>
        </w:rPr>
      </w:pPr>
    </w:p>
    <w:p w:rsidR="00816858" w:rsidRPr="00D21559" w:rsidRDefault="00CF5762" w:rsidP="00CE7125">
      <w:pPr>
        <w:ind w:left="851" w:right="901"/>
        <w:jc w:val="both"/>
        <w:rPr>
          <w:rFonts w:ascii="Palatino Linotype" w:hAnsi="Palatino Linotype" w:cs="Arial"/>
          <w:i/>
          <w:sz w:val="22"/>
          <w:szCs w:val="22"/>
          <w:lang w:val="es-ES_tradnl"/>
        </w:rPr>
      </w:pPr>
      <w:r w:rsidRPr="00D21559">
        <w:rPr>
          <w:rFonts w:ascii="Palatino Linotype" w:hAnsi="Palatino Linotype" w:cs="Arial"/>
          <w:i/>
          <w:sz w:val="22"/>
          <w:szCs w:val="22"/>
          <w:lang w:val="es-ES_tradnl"/>
        </w:rPr>
        <w:t xml:space="preserve"> </w:t>
      </w:r>
      <w:r w:rsidR="00816858" w:rsidRPr="00D21559">
        <w:rPr>
          <w:rFonts w:ascii="Palatino Linotype" w:hAnsi="Palatino Linotype" w:cs="Arial"/>
          <w:i/>
          <w:sz w:val="22"/>
          <w:szCs w:val="22"/>
          <w:lang w:val="es-ES_tradnl"/>
        </w:rPr>
        <w:t>“</w:t>
      </w:r>
      <w:r w:rsidR="00A61653" w:rsidRPr="00D21559">
        <w:rPr>
          <w:rFonts w:ascii="Palatino Linotype" w:hAnsi="Palatino Linotype" w:cs="Arial"/>
          <w:i/>
          <w:sz w:val="22"/>
          <w:szCs w:val="22"/>
          <w:lang w:val="es-ES_tradnl"/>
        </w:rPr>
        <w:t>¿Cómo es posible que se permita un comportamiento déspota y con falta de valores de "Jefes" en Instituciones Públicas? ¿Cómo es posible que una Licenciada en Gastronomía ocupe el cargo de Coordinadora Administrativa de un sector que no tiene nada que ver con su profesión?</w:t>
      </w:r>
      <w:r w:rsidR="00816858" w:rsidRPr="00D21559">
        <w:rPr>
          <w:rFonts w:ascii="Palatino Linotype" w:hAnsi="Palatino Linotype" w:cs="Arial"/>
          <w:i/>
          <w:sz w:val="22"/>
          <w:szCs w:val="22"/>
          <w:lang w:val="es-ES_tradnl"/>
        </w:rPr>
        <w:t>” (Sic)</w:t>
      </w:r>
    </w:p>
    <w:p w:rsidR="00E877F8" w:rsidRPr="00D21559" w:rsidRDefault="00E877F8" w:rsidP="00EC3A5E">
      <w:pPr>
        <w:jc w:val="both"/>
        <w:rPr>
          <w:rFonts w:ascii="Palatino Linotype" w:hAnsi="Palatino Linotype"/>
        </w:rPr>
      </w:pPr>
    </w:p>
    <w:p w:rsidR="00A61653" w:rsidRPr="00D21559" w:rsidRDefault="00A61653" w:rsidP="00A61653">
      <w:pPr>
        <w:spacing w:line="360" w:lineRule="auto"/>
        <w:jc w:val="both"/>
        <w:rPr>
          <w:rFonts w:ascii="Palatino Linotype" w:hAnsi="Palatino Linotype"/>
        </w:rPr>
      </w:pPr>
      <w:r w:rsidRPr="00D21559">
        <w:rPr>
          <w:rFonts w:ascii="Palatino Linotype" w:hAnsi="Palatino Linotype"/>
        </w:rPr>
        <w:t xml:space="preserve">Asimismo, anexó un archivo electrónico denominado </w:t>
      </w:r>
      <w:r w:rsidRPr="00D21559">
        <w:rPr>
          <w:rFonts w:ascii="Palatino Linotype" w:hAnsi="Palatino Linotype"/>
          <w:b/>
          <w:i/>
        </w:rPr>
        <w:t>Inconformidad SEDECO.pdf</w:t>
      </w:r>
      <w:r w:rsidRPr="00D21559">
        <w:rPr>
          <w:rFonts w:ascii="Palatino Linotype" w:hAnsi="Palatino Linotype"/>
        </w:rPr>
        <w:t>, mediante el cual expone sus argumentos que a su decir, son las razones y motivos por la que presentó el medio de impugnación.</w:t>
      </w:r>
    </w:p>
    <w:p w:rsidR="00A61653" w:rsidRPr="00D21559" w:rsidRDefault="00A61653" w:rsidP="00EC3A5E">
      <w:pPr>
        <w:jc w:val="both"/>
        <w:rPr>
          <w:rFonts w:ascii="Palatino Linotype" w:hAnsi="Palatino Linotype"/>
        </w:rPr>
      </w:pPr>
    </w:p>
    <w:p w:rsidR="00D519BE" w:rsidRPr="00D21559" w:rsidRDefault="00A61653" w:rsidP="00EC3A5E">
      <w:pPr>
        <w:pStyle w:val="Prrafodelista"/>
        <w:spacing w:line="360" w:lineRule="auto"/>
        <w:ind w:left="0"/>
        <w:contextualSpacing w:val="0"/>
        <w:jc w:val="both"/>
        <w:rPr>
          <w:rFonts w:ascii="Palatino Linotype" w:hAnsi="Palatino Linotype" w:cs="Arial"/>
          <w:lang w:val="es-ES_tradnl"/>
        </w:rPr>
      </w:pPr>
      <w:r w:rsidRPr="00D21559">
        <w:rPr>
          <w:rFonts w:ascii="Palatino Linotype" w:hAnsi="Palatino Linotype" w:cs="Arial"/>
          <w:b/>
          <w:sz w:val="28"/>
          <w:szCs w:val="28"/>
        </w:rPr>
        <w:t>I</w:t>
      </w:r>
      <w:r w:rsidR="00D519BE" w:rsidRPr="00D21559">
        <w:rPr>
          <w:rFonts w:ascii="Palatino Linotype" w:hAnsi="Palatino Linotype" w:cs="Arial"/>
          <w:b/>
          <w:sz w:val="28"/>
          <w:szCs w:val="28"/>
        </w:rPr>
        <w:t xml:space="preserve">V. </w:t>
      </w:r>
      <w:r w:rsidR="00D519BE" w:rsidRPr="00D21559">
        <w:rPr>
          <w:rFonts w:ascii="Palatino Linotype" w:hAnsi="Palatino Linotype" w:cs="Arial"/>
        </w:rPr>
        <w:t>El</w:t>
      </w:r>
      <w:r w:rsidR="008A2334" w:rsidRPr="00D21559">
        <w:rPr>
          <w:rFonts w:ascii="Palatino Linotype" w:hAnsi="Palatino Linotype" w:cs="Arial"/>
        </w:rPr>
        <w:t xml:space="preserve"> </w:t>
      </w:r>
      <w:r w:rsidRPr="00D21559">
        <w:rPr>
          <w:rFonts w:ascii="Palatino Linotype" w:hAnsi="Palatino Linotype" w:cs="Arial"/>
        </w:rPr>
        <w:t>veintisiete</w:t>
      </w:r>
      <w:r w:rsidR="002A6315" w:rsidRPr="00D21559">
        <w:rPr>
          <w:rFonts w:ascii="Palatino Linotype" w:hAnsi="Palatino Linotype" w:cs="Arial"/>
        </w:rPr>
        <w:t xml:space="preserve"> </w:t>
      </w:r>
      <w:r w:rsidR="008978FC" w:rsidRPr="00D21559">
        <w:rPr>
          <w:rFonts w:ascii="Palatino Linotype" w:hAnsi="Palatino Linotype" w:cs="Arial"/>
        </w:rPr>
        <w:t xml:space="preserve">de </w:t>
      </w:r>
      <w:r w:rsidR="007E762E" w:rsidRPr="00D21559">
        <w:rPr>
          <w:rFonts w:ascii="Palatino Linotype" w:hAnsi="Palatino Linotype" w:cs="Arial"/>
        </w:rPr>
        <w:t>febrero</w:t>
      </w:r>
      <w:r w:rsidR="00CF5762" w:rsidRPr="00D21559">
        <w:rPr>
          <w:rFonts w:ascii="Palatino Linotype" w:hAnsi="Palatino Linotype" w:cs="Arial"/>
        </w:rPr>
        <w:t xml:space="preserve"> </w:t>
      </w:r>
      <w:r w:rsidR="00E96B80" w:rsidRPr="00D21559">
        <w:rPr>
          <w:rFonts w:ascii="Palatino Linotype" w:hAnsi="Palatino Linotype" w:cs="Arial"/>
        </w:rPr>
        <w:t>de dos mil dieci</w:t>
      </w:r>
      <w:r w:rsidR="002A6315" w:rsidRPr="00D21559">
        <w:rPr>
          <w:rFonts w:ascii="Palatino Linotype" w:hAnsi="Palatino Linotype" w:cs="Arial"/>
        </w:rPr>
        <w:t>nueve</w:t>
      </w:r>
      <w:r w:rsidR="00D519BE" w:rsidRPr="00D21559">
        <w:rPr>
          <w:rFonts w:ascii="Palatino Linotype" w:hAnsi="Palatino Linotype" w:cs="Arial"/>
        </w:rPr>
        <w:t xml:space="preserve">, </w:t>
      </w:r>
      <w:r w:rsidR="00CF5762" w:rsidRPr="00D21559">
        <w:rPr>
          <w:rFonts w:ascii="Palatino Linotype" w:hAnsi="Palatino Linotype" w:cs="Arial"/>
        </w:rPr>
        <w:t xml:space="preserve">el </w:t>
      </w:r>
      <w:r w:rsidR="00CF5762" w:rsidRPr="00D21559">
        <w:rPr>
          <w:rFonts w:ascii="Palatino Linotype" w:hAnsi="Palatino Linotype" w:cs="Arial"/>
          <w:lang w:val="es-ES_tradnl"/>
        </w:rPr>
        <w:t>recurso de que</w:t>
      </w:r>
      <w:r w:rsidR="00CF5762" w:rsidRPr="00D21559">
        <w:rPr>
          <w:rFonts w:ascii="Palatino Linotype" w:hAnsi="Palatino Linotype" w:cs="Arial"/>
        </w:rPr>
        <w:t xml:space="preserve"> se trata</w:t>
      </w:r>
      <w:r w:rsidR="00CF5762" w:rsidRPr="00D21559">
        <w:rPr>
          <w:rFonts w:ascii="Palatino Linotype" w:hAnsi="Palatino Linotype" w:cs="Arial"/>
          <w:lang w:val="es-ES_tradnl"/>
        </w:rPr>
        <w:t xml:space="preserve"> se envió electrónicamente al Instituto de </w:t>
      </w:r>
      <w:r w:rsidR="00CF5762" w:rsidRPr="00D21559">
        <w:rPr>
          <w:rFonts w:ascii="Palatino Linotype" w:eastAsia="Arial Unicode MS" w:hAnsi="Palatino Linotype" w:cs="Arial"/>
        </w:rPr>
        <w:t>Transparencia</w:t>
      </w:r>
      <w:r w:rsidR="00CF5762" w:rsidRPr="00D21559">
        <w:rPr>
          <w:rFonts w:ascii="Palatino Linotype" w:hAnsi="Palatino Linotype" w:cs="Arial"/>
          <w:lang w:val="es-ES_tradnl"/>
        </w:rPr>
        <w:t>, Acceso a la Información Pública y Protección de Datos Personales del Estado de México y Municipios y con fundamento en el artículo 185</w:t>
      </w:r>
      <w:r w:rsidR="00343C75" w:rsidRPr="00D21559">
        <w:rPr>
          <w:rFonts w:ascii="Palatino Linotype" w:hAnsi="Palatino Linotype" w:cs="Arial"/>
          <w:lang w:val="es-ES_tradnl"/>
        </w:rPr>
        <w:t>,</w:t>
      </w:r>
      <w:r w:rsidR="00CF5762" w:rsidRPr="00D21559">
        <w:rPr>
          <w:rFonts w:ascii="Palatino Linotype" w:hAnsi="Palatino Linotype" w:cs="Arial"/>
          <w:lang w:val="es-ES_tradnl"/>
        </w:rPr>
        <w:t xml:space="preserve"> fracción I de la </w:t>
      </w:r>
      <w:r w:rsidR="00CF5762" w:rsidRPr="00D21559">
        <w:rPr>
          <w:rFonts w:ascii="Palatino Linotype" w:hAnsi="Palatino Linotype"/>
        </w:rPr>
        <w:t>Ley de Transparencia y Acceso a la Información Pública del Estado de México y Municipios</w:t>
      </w:r>
      <w:r w:rsidR="00CF5762" w:rsidRPr="00D21559">
        <w:rPr>
          <w:rFonts w:ascii="Palatino Linotype" w:hAnsi="Palatino Linotype" w:cs="Arial"/>
          <w:lang w:val="es-ES_tradnl"/>
        </w:rPr>
        <w:t xml:space="preserve">, se turno </w:t>
      </w:r>
      <w:r w:rsidR="00CF5762" w:rsidRPr="00D21559">
        <w:rPr>
          <w:rFonts w:ascii="Palatino Linotype" w:hAnsi="Palatino Linotype" w:cs="Arial"/>
          <w:bCs/>
        </w:rPr>
        <w:t>a la</w:t>
      </w:r>
      <w:r w:rsidR="00CF5762" w:rsidRPr="00D21559">
        <w:rPr>
          <w:rFonts w:ascii="Palatino Linotype" w:hAnsi="Palatino Linotype"/>
        </w:rPr>
        <w:t xml:space="preserve"> </w:t>
      </w:r>
      <w:r w:rsidR="00CF5762" w:rsidRPr="00D21559">
        <w:rPr>
          <w:rFonts w:ascii="Palatino Linotype" w:hAnsi="Palatino Linotype" w:cs="Arial"/>
          <w:lang w:val="es-ES_tradnl"/>
        </w:rPr>
        <w:t xml:space="preserve">Comisionada </w:t>
      </w:r>
      <w:r w:rsidR="00CF5762" w:rsidRPr="00D21559">
        <w:rPr>
          <w:rFonts w:ascii="Palatino Linotype" w:hAnsi="Palatino Linotype" w:cs="Arial"/>
          <w:b/>
          <w:lang w:val="es-ES_tradnl"/>
        </w:rPr>
        <w:t>EVA ABAID YAPUR;</w:t>
      </w:r>
      <w:r w:rsidR="00DD609B" w:rsidRPr="00D21559">
        <w:rPr>
          <w:rFonts w:ascii="Palatino Linotype" w:hAnsi="Palatino Linotype" w:cs="Arial"/>
          <w:lang w:val="es-ES_tradnl"/>
        </w:rPr>
        <w:t xml:space="preserve"> a efecto de que decretara</w:t>
      </w:r>
      <w:r w:rsidR="00CF5762" w:rsidRPr="00D21559">
        <w:rPr>
          <w:rFonts w:ascii="Palatino Linotype" w:hAnsi="Palatino Linotype" w:cs="Arial"/>
          <w:lang w:val="es-ES_tradnl"/>
        </w:rPr>
        <w:t xml:space="preserve"> su admisión o desechamiento.</w:t>
      </w:r>
    </w:p>
    <w:p w:rsidR="008A24CB" w:rsidRPr="00D21559"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D21559" w:rsidRDefault="004D3F2D" w:rsidP="00EC3A5E">
      <w:pPr>
        <w:pStyle w:val="Piedepgina"/>
        <w:spacing w:line="360" w:lineRule="auto"/>
        <w:jc w:val="both"/>
        <w:rPr>
          <w:rFonts w:ascii="Palatino Linotype" w:hAnsi="Palatino Linotype" w:cs="Arial"/>
        </w:rPr>
      </w:pPr>
      <w:r w:rsidRPr="00D21559">
        <w:rPr>
          <w:rFonts w:ascii="Palatino Linotype" w:hAnsi="Palatino Linotype" w:cs="Arial"/>
          <w:b/>
          <w:sz w:val="28"/>
        </w:rPr>
        <w:lastRenderedPageBreak/>
        <w:t>V</w:t>
      </w:r>
      <w:r w:rsidR="00CB3E3C" w:rsidRPr="00D21559">
        <w:rPr>
          <w:rFonts w:ascii="Palatino Linotype" w:hAnsi="Palatino Linotype" w:cs="Arial"/>
          <w:b/>
          <w:sz w:val="28"/>
        </w:rPr>
        <w:t>I</w:t>
      </w:r>
      <w:r w:rsidRPr="00D21559">
        <w:rPr>
          <w:rFonts w:ascii="Palatino Linotype" w:hAnsi="Palatino Linotype" w:cs="Arial"/>
          <w:b/>
          <w:sz w:val="28"/>
        </w:rPr>
        <w:t xml:space="preserve">. </w:t>
      </w:r>
      <w:r w:rsidR="00DE3280" w:rsidRPr="00D21559">
        <w:rPr>
          <w:rFonts w:ascii="Palatino Linotype" w:hAnsi="Palatino Linotype" w:cs="Arial"/>
        </w:rPr>
        <w:t xml:space="preserve">El </w:t>
      </w:r>
      <w:r w:rsidR="00A61653" w:rsidRPr="00D21559">
        <w:rPr>
          <w:rFonts w:ascii="Palatino Linotype" w:hAnsi="Palatino Linotype" w:cs="Arial"/>
        </w:rPr>
        <w:t>seis</w:t>
      </w:r>
      <w:r w:rsidR="00DE3280" w:rsidRPr="00D21559">
        <w:rPr>
          <w:rFonts w:ascii="Palatino Linotype" w:hAnsi="Palatino Linotype" w:cs="Arial"/>
        </w:rPr>
        <w:t xml:space="preserve"> de </w:t>
      </w:r>
      <w:r w:rsidR="00A61653" w:rsidRPr="00D21559">
        <w:rPr>
          <w:rFonts w:ascii="Palatino Linotype" w:hAnsi="Palatino Linotype" w:cs="Arial"/>
        </w:rPr>
        <w:t>marzo</w:t>
      </w:r>
      <w:r w:rsidR="00DE3280" w:rsidRPr="00D21559">
        <w:rPr>
          <w:rFonts w:ascii="Palatino Linotype" w:hAnsi="Palatino Linotype" w:cs="Arial"/>
        </w:rPr>
        <w:t xml:space="preserve"> de dos mil dieci</w:t>
      </w:r>
      <w:r w:rsidR="007E762E" w:rsidRPr="00D21559">
        <w:rPr>
          <w:rFonts w:ascii="Palatino Linotype" w:hAnsi="Palatino Linotype" w:cs="Arial"/>
        </w:rPr>
        <w:t>nueve</w:t>
      </w:r>
      <w:r w:rsidR="00DE3280" w:rsidRPr="00D21559">
        <w:rPr>
          <w:rFonts w:ascii="Palatino Linotype" w:hAnsi="Palatino Linotype" w:cs="Arial"/>
        </w:rPr>
        <w:t xml:space="preserve">, atento a lo dispuesto en el artículo 185, fracciones I, II y IV de la </w:t>
      </w:r>
      <w:r w:rsidR="00DE3280" w:rsidRPr="00D21559">
        <w:rPr>
          <w:rFonts w:ascii="Palatino Linotype" w:hAnsi="Palatino Linotype"/>
        </w:rPr>
        <w:t>Ley de Transparencia y Acceso a la Información Pública del Estado de México y Municipios, se a</w:t>
      </w:r>
      <w:r w:rsidR="00DE3280" w:rsidRPr="00D21559">
        <w:rPr>
          <w:rFonts w:ascii="Palatino Linotype" w:hAnsi="Palatino Linotype" w:cs="Arial"/>
        </w:rPr>
        <w:t>cordó la admisión a trámite del</w:t>
      </w:r>
      <w:r w:rsidR="00C5123A" w:rsidRPr="00D21559">
        <w:rPr>
          <w:rFonts w:ascii="Palatino Linotype" w:hAnsi="Palatino Linotype" w:cs="Arial"/>
        </w:rPr>
        <w:t xml:space="preserve"> referido</w:t>
      </w:r>
      <w:r w:rsidR="00DE3280" w:rsidRPr="00D21559">
        <w:rPr>
          <w:rFonts w:ascii="Palatino Linotype" w:hAnsi="Palatino Linotype" w:cs="Arial"/>
        </w:rPr>
        <w:t xml:space="preserve"> recurso de revisión, así como la integración del expediente respectivo</w:t>
      </w:r>
      <w:r w:rsidR="00C5123A" w:rsidRPr="00D21559">
        <w:rPr>
          <w:rFonts w:ascii="Palatino Linotype" w:hAnsi="Palatino Linotype" w:cs="Arial"/>
        </w:rPr>
        <w:t>, mismo que se puso</w:t>
      </w:r>
      <w:r w:rsidR="00DE3280" w:rsidRPr="00D21559">
        <w:rPr>
          <w:rFonts w:ascii="Palatino Linotype" w:hAnsi="Palatino Linotype" w:cs="Arial"/>
        </w:rPr>
        <w:t xml:space="preserve"> a disposición de las partes, para que, de considerarlo conveniente, en el plazo máximo de siete días hábiles, </w:t>
      </w:r>
      <w:r w:rsidR="00A61653" w:rsidRPr="00D21559">
        <w:rPr>
          <w:rFonts w:ascii="Palatino Linotype" w:hAnsi="Palatino Linotype" w:cs="Arial"/>
          <w:b/>
        </w:rPr>
        <w:t>LA</w:t>
      </w:r>
      <w:r w:rsidR="00DE3280" w:rsidRPr="00D21559">
        <w:rPr>
          <w:rFonts w:ascii="Palatino Linotype" w:hAnsi="Palatino Linotype" w:cs="Arial"/>
          <w:b/>
        </w:rPr>
        <w:t xml:space="preserve"> RECURRENTE</w:t>
      </w:r>
      <w:r w:rsidR="00DE3280" w:rsidRPr="00D21559">
        <w:rPr>
          <w:rFonts w:ascii="Palatino Linotype" w:hAnsi="Palatino Linotype" w:cs="Arial"/>
        </w:rPr>
        <w:t xml:space="preserve"> realizara manifestaciones y alegatos, así como ofreciera las pruebas que a su derecho conviniera y, en el caso del</w:t>
      </w:r>
      <w:r w:rsidR="00DE3280" w:rsidRPr="00D21559">
        <w:rPr>
          <w:rFonts w:ascii="Palatino Linotype" w:hAnsi="Palatino Linotype" w:cs="Arial"/>
          <w:b/>
        </w:rPr>
        <w:t xml:space="preserve"> SUJETO OBLIGADO</w:t>
      </w:r>
      <w:r w:rsidR="00DE3280" w:rsidRPr="00D21559">
        <w:rPr>
          <w:rFonts w:ascii="Palatino Linotype" w:hAnsi="Palatino Linotype" w:cs="Arial"/>
        </w:rPr>
        <w:t xml:space="preserve"> exhibiera </w:t>
      </w:r>
      <w:r w:rsidR="00C5123A" w:rsidRPr="00D21559">
        <w:rPr>
          <w:rFonts w:ascii="Palatino Linotype" w:hAnsi="Palatino Linotype" w:cs="Arial"/>
        </w:rPr>
        <w:t>el Informe Justificado</w:t>
      </w:r>
      <w:r w:rsidR="00DE3280" w:rsidRPr="00D21559">
        <w:rPr>
          <w:rFonts w:ascii="Palatino Linotype" w:hAnsi="Palatino Linotype" w:cs="Arial"/>
        </w:rPr>
        <w:t xml:space="preserve"> correspondiente.</w:t>
      </w:r>
    </w:p>
    <w:p w:rsidR="00DE3280" w:rsidRPr="00D21559" w:rsidRDefault="00DE3280" w:rsidP="00EC3A5E">
      <w:pPr>
        <w:pStyle w:val="Piedepgina"/>
        <w:spacing w:line="360" w:lineRule="auto"/>
        <w:jc w:val="both"/>
        <w:rPr>
          <w:rFonts w:ascii="Palatino Linotype" w:hAnsi="Palatino Linotype" w:cs="Arial"/>
        </w:rPr>
      </w:pPr>
    </w:p>
    <w:p w:rsidR="008978FC" w:rsidRPr="00D21559" w:rsidRDefault="008978FC" w:rsidP="008978FC">
      <w:pPr>
        <w:spacing w:line="360" w:lineRule="auto"/>
        <w:jc w:val="both"/>
        <w:rPr>
          <w:rFonts w:ascii="Palatino Linotype" w:hAnsi="Palatino Linotype" w:cs="Arial"/>
          <w:bCs/>
        </w:rPr>
      </w:pPr>
      <w:r w:rsidRPr="00D21559">
        <w:rPr>
          <w:rFonts w:ascii="Palatino Linotype" w:eastAsia="Arial Unicode MS" w:hAnsi="Palatino Linotype" w:cs="Arial"/>
          <w:b/>
          <w:sz w:val="28"/>
          <w:szCs w:val="28"/>
        </w:rPr>
        <w:t>VI</w:t>
      </w:r>
      <w:r w:rsidR="00CB3E3C" w:rsidRPr="00D21559">
        <w:rPr>
          <w:rFonts w:ascii="Palatino Linotype" w:eastAsia="Arial Unicode MS" w:hAnsi="Palatino Linotype" w:cs="Arial"/>
          <w:b/>
          <w:sz w:val="28"/>
          <w:szCs w:val="28"/>
        </w:rPr>
        <w:t>I</w:t>
      </w:r>
      <w:r w:rsidRPr="00D21559">
        <w:rPr>
          <w:rFonts w:ascii="Palatino Linotype" w:eastAsia="Arial Unicode MS" w:hAnsi="Palatino Linotype" w:cs="Arial"/>
          <w:b/>
          <w:sz w:val="28"/>
          <w:szCs w:val="28"/>
        </w:rPr>
        <w:t xml:space="preserve">. </w:t>
      </w:r>
      <w:r w:rsidR="00DE3280" w:rsidRPr="00D21559">
        <w:rPr>
          <w:rFonts w:ascii="Palatino Linotype" w:hAnsi="Palatino Linotype" w:cs="Arial"/>
        </w:rPr>
        <w:t xml:space="preserve">De las constancias que obran en el </w:t>
      </w:r>
      <w:r w:rsidR="00DE3280" w:rsidRPr="00D21559">
        <w:rPr>
          <w:rFonts w:ascii="Palatino Linotype" w:hAnsi="Palatino Linotype" w:cs="Arial"/>
          <w:b/>
        </w:rPr>
        <w:t>SAIMEX</w:t>
      </w:r>
      <w:r w:rsidR="00DE3280" w:rsidRPr="00D21559">
        <w:rPr>
          <w:rFonts w:ascii="Palatino Linotype" w:hAnsi="Palatino Linotype" w:cs="Arial"/>
        </w:rPr>
        <w:t>, se advierte que</w:t>
      </w:r>
      <w:r w:rsidR="00DE3280" w:rsidRPr="00D21559">
        <w:rPr>
          <w:rFonts w:ascii="Palatino Linotype" w:hAnsi="Palatino Linotype" w:cs="Arial"/>
          <w:b/>
        </w:rPr>
        <w:t xml:space="preserve"> </w:t>
      </w:r>
      <w:r w:rsidR="001040D8" w:rsidRPr="00D21559">
        <w:rPr>
          <w:rFonts w:ascii="Palatino Linotype" w:hAnsi="Palatino Linotype" w:cs="Arial"/>
          <w:b/>
        </w:rPr>
        <w:t>LA</w:t>
      </w:r>
      <w:r w:rsidR="00DE3280" w:rsidRPr="00D21559">
        <w:rPr>
          <w:rFonts w:ascii="Palatino Linotype" w:hAnsi="Palatino Linotype" w:cs="Arial"/>
          <w:b/>
        </w:rPr>
        <w:t xml:space="preserve"> RECURRENTE </w:t>
      </w:r>
      <w:r w:rsidR="00DE3280" w:rsidRPr="00D21559">
        <w:rPr>
          <w:rFonts w:ascii="Palatino Linotype" w:hAnsi="Palatino Linotype" w:cs="Arial"/>
        </w:rPr>
        <w:t xml:space="preserve">presentó </w:t>
      </w:r>
      <w:r w:rsidR="00776602" w:rsidRPr="00D21559">
        <w:rPr>
          <w:rFonts w:ascii="Palatino Linotype" w:hAnsi="Palatino Linotype" w:cs="Arial"/>
        </w:rPr>
        <w:t xml:space="preserve">el uno de abril de dos mil diecinueve </w:t>
      </w:r>
      <w:r w:rsidR="00DE3280" w:rsidRPr="00D21559">
        <w:rPr>
          <w:rFonts w:ascii="Palatino Linotype" w:hAnsi="Palatino Linotype" w:cs="Arial"/>
        </w:rPr>
        <w:t xml:space="preserve">manifestaciones </w:t>
      </w:r>
      <w:r w:rsidR="00DD609B" w:rsidRPr="00D21559">
        <w:rPr>
          <w:rFonts w:ascii="Palatino Linotype" w:hAnsi="Palatino Linotype" w:cs="Arial"/>
        </w:rPr>
        <w:t>y</w:t>
      </w:r>
      <w:r w:rsidR="00DE3280" w:rsidRPr="00D21559">
        <w:rPr>
          <w:rFonts w:ascii="Palatino Linotype" w:hAnsi="Palatino Linotype" w:cs="Arial"/>
        </w:rPr>
        <w:t xml:space="preserve"> alegatos, </w:t>
      </w:r>
      <w:r w:rsidR="00DD609B" w:rsidRPr="00D21559">
        <w:rPr>
          <w:rFonts w:ascii="Palatino Linotype" w:hAnsi="Palatino Linotype" w:cs="Arial"/>
        </w:rPr>
        <w:t>que a su derecho convinier</w:t>
      </w:r>
      <w:r w:rsidR="001040D8" w:rsidRPr="00D21559">
        <w:rPr>
          <w:rFonts w:ascii="Palatino Linotype" w:hAnsi="Palatino Linotype" w:cs="Arial"/>
        </w:rPr>
        <w:t>on</w:t>
      </w:r>
      <w:r w:rsidR="00DE3280" w:rsidRPr="00D21559">
        <w:rPr>
          <w:rFonts w:ascii="Palatino Linotype" w:hAnsi="Palatino Linotype" w:cs="Arial"/>
        </w:rPr>
        <w:t xml:space="preserve">. Por su parte, </w:t>
      </w:r>
      <w:r w:rsidR="00DE3280" w:rsidRPr="00D21559">
        <w:rPr>
          <w:rFonts w:ascii="Palatino Linotype" w:hAnsi="Palatino Linotype" w:cs="Arial"/>
          <w:b/>
        </w:rPr>
        <w:t>EL SUJETO OBLIGADO</w:t>
      </w:r>
      <w:r w:rsidR="00DE3280" w:rsidRPr="00D21559">
        <w:rPr>
          <w:rFonts w:ascii="Palatino Linotype" w:hAnsi="Palatino Linotype" w:cs="Arial"/>
        </w:rPr>
        <w:t xml:space="preserve"> </w:t>
      </w:r>
      <w:r w:rsidR="007E762E" w:rsidRPr="00D21559">
        <w:rPr>
          <w:rFonts w:ascii="Palatino Linotype" w:hAnsi="Palatino Linotype" w:cs="Arial"/>
        </w:rPr>
        <w:t xml:space="preserve">el </w:t>
      </w:r>
      <w:r w:rsidR="001040D8" w:rsidRPr="00D21559">
        <w:rPr>
          <w:rFonts w:ascii="Palatino Linotype" w:hAnsi="Palatino Linotype" w:cs="Arial"/>
        </w:rPr>
        <w:t>catorce</w:t>
      </w:r>
      <w:r w:rsidR="007E762E" w:rsidRPr="00D21559">
        <w:rPr>
          <w:rFonts w:ascii="Palatino Linotype" w:hAnsi="Palatino Linotype" w:cs="Arial"/>
        </w:rPr>
        <w:t xml:space="preserve"> de marzo de dos mil diecinueve</w:t>
      </w:r>
      <w:r w:rsidR="002A6315" w:rsidRPr="00D21559">
        <w:rPr>
          <w:rFonts w:ascii="Palatino Linotype" w:hAnsi="Palatino Linotype" w:cs="Arial"/>
        </w:rPr>
        <w:t xml:space="preserve"> </w:t>
      </w:r>
      <w:r w:rsidR="002414AB" w:rsidRPr="00D21559">
        <w:rPr>
          <w:rFonts w:ascii="Palatino Linotype" w:hAnsi="Palatino Linotype" w:cs="Arial"/>
        </w:rPr>
        <w:t>rindió</w:t>
      </w:r>
      <w:r w:rsidR="002A6315" w:rsidRPr="00D21559">
        <w:rPr>
          <w:rFonts w:ascii="Palatino Linotype" w:hAnsi="Palatino Linotype" w:cs="Arial"/>
        </w:rPr>
        <w:t xml:space="preserve"> </w:t>
      </w:r>
      <w:r w:rsidR="00C5123A" w:rsidRPr="00D21559">
        <w:rPr>
          <w:rFonts w:ascii="Palatino Linotype" w:hAnsi="Palatino Linotype" w:cs="Arial"/>
        </w:rPr>
        <w:t>el</w:t>
      </w:r>
      <w:r w:rsidR="00DE3280" w:rsidRPr="00D21559">
        <w:rPr>
          <w:rFonts w:ascii="Palatino Linotype" w:hAnsi="Palatino Linotype" w:cs="Arial"/>
        </w:rPr>
        <w:t xml:space="preserve"> Informe Justificado</w:t>
      </w:r>
      <w:r w:rsidR="002A6315" w:rsidRPr="00D21559">
        <w:rPr>
          <w:rFonts w:ascii="Palatino Linotype" w:hAnsi="Palatino Linotype" w:cs="Arial"/>
          <w:b/>
          <w:bCs/>
        </w:rPr>
        <w:t xml:space="preserve">, </w:t>
      </w:r>
      <w:r w:rsidR="002A6315" w:rsidRPr="00D21559">
        <w:rPr>
          <w:rFonts w:ascii="Palatino Linotype" w:hAnsi="Palatino Linotype" w:cs="Arial"/>
          <w:bCs/>
        </w:rPr>
        <w:t>como se advierte de la siguiente imagen:</w:t>
      </w:r>
    </w:p>
    <w:p w:rsidR="002A6315" w:rsidRPr="00D21559" w:rsidRDefault="00A61653" w:rsidP="008978FC">
      <w:pPr>
        <w:spacing w:line="360" w:lineRule="auto"/>
        <w:jc w:val="both"/>
        <w:rPr>
          <w:rFonts w:ascii="Palatino Linotype" w:hAnsi="Palatino Linotype" w:cs="Arial"/>
          <w:lang w:val="es-ES_tradnl"/>
        </w:rPr>
      </w:pPr>
      <w:r w:rsidRPr="00D21559">
        <w:rPr>
          <w:noProof/>
          <w:lang w:val="es-MX" w:eastAsia="es-MX"/>
        </w:rPr>
        <w:drawing>
          <wp:inline distT="0" distB="0" distL="0" distR="0" wp14:anchorId="12A70D7D" wp14:editId="7EE0670D">
            <wp:extent cx="5815584" cy="205545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46" t="6511" r="14101" b="30387"/>
                    <a:stretch/>
                  </pic:blipFill>
                  <pic:spPr bwMode="auto">
                    <a:xfrm>
                      <a:off x="0" y="0"/>
                      <a:ext cx="5833972" cy="2061957"/>
                    </a:xfrm>
                    <a:prstGeom prst="rect">
                      <a:avLst/>
                    </a:prstGeom>
                    <a:ln>
                      <a:noFill/>
                    </a:ln>
                    <a:extLst>
                      <a:ext uri="{53640926-AAD7-44D8-BBD7-CCE9431645EC}">
                        <a14:shadowObscured xmlns:a14="http://schemas.microsoft.com/office/drawing/2010/main"/>
                      </a:ext>
                    </a:extLst>
                  </pic:spPr>
                </pic:pic>
              </a:graphicData>
            </a:graphic>
          </wp:inline>
        </w:drawing>
      </w:r>
    </w:p>
    <w:p w:rsidR="009C56F6" w:rsidRPr="00D21559" w:rsidRDefault="002414AB" w:rsidP="005A40DE">
      <w:pPr>
        <w:spacing w:line="360" w:lineRule="auto"/>
        <w:jc w:val="both"/>
        <w:rPr>
          <w:rFonts w:ascii="Palatino Linotype" w:hAnsi="Palatino Linotype"/>
        </w:rPr>
      </w:pPr>
      <w:r w:rsidRPr="00D21559">
        <w:rPr>
          <w:rFonts w:ascii="Palatino Linotype" w:hAnsi="Palatino Linotype"/>
        </w:rPr>
        <w:t>Cabe precisar, que ratificó su respuesta</w:t>
      </w:r>
      <w:r w:rsidR="00776602" w:rsidRPr="00D21559">
        <w:rPr>
          <w:rFonts w:ascii="Palatino Linotype" w:hAnsi="Palatino Linotype"/>
        </w:rPr>
        <w:t xml:space="preserve">; </w:t>
      </w:r>
      <w:r w:rsidRPr="00D21559">
        <w:rPr>
          <w:rFonts w:ascii="Palatino Linotype" w:hAnsi="Palatino Linotype"/>
        </w:rPr>
        <w:t>por lo que</w:t>
      </w:r>
      <w:r w:rsidR="00776602" w:rsidRPr="00D21559">
        <w:rPr>
          <w:rFonts w:ascii="Palatino Linotype" w:hAnsi="Palatino Linotype"/>
        </w:rPr>
        <w:t>,</w:t>
      </w:r>
      <w:r w:rsidRPr="00D21559">
        <w:rPr>
          <w:rFonts w:ascii="Palatino Linotype" w:hAnsi="Palatino Linotype"/>
        </w:rPr>
        <w:t xml:space="preserve"> al no encuadra</w:t>
      </w:r>
      <w:r w:rsidR="008C0F05" w:rsidRPr="00D21559">
        <w:rPr>
          <w:rFonts w:ascii="Palatino Linotype" w:hAnsi="Palatino Linotype"/>
        </w:rPr>
        <w:t>r</w:t>
      </w:r>
      <w:r w:rsidRPr="00D21559">
        <w:rPr>
          <w:rFonts w:ascii="Palatino Linotype" w:hAnsi="Palatino Linotype"/>
        </w:rPr>
        <w:t xml:space="preserve"> en </w:t>
      </w:r>
      <w:r w:rsidR="008C0F05" w:rsidRPr="00D21559">
        <w:rPr>
          <w:rFonts w:ascii="Palatino Linotype" w:hAnsi="Palatino Linotype"/>
        </w:rPr>
        <w:t>el supuesto</w:t>
      </w:r>
      <w:r w:rsidRPr="00D21559">
        <w:rPr>
          <w:rFonts w:ascii="Palatino Linotype" w:hAnsi="Palatino Linotype"/>
        </w:rPr>
        <w:t xml:space="preserve"> del artículo 185, fracción III de la Ley de transparencia y Acceso a la Información Pública del Estado de México y Municipios, no se</w:t>
      </w:r>
      <w:r w:rsidR="008C0F05" w:rsidRPr="00D21559">
        <w:rPr>
          <w:rFonts w:ascii="Palatino Linotype" w:hAnsi="Palatino Linotype"/>
        </w:rPr>
        <w:t xml:space="preserve"> puso a la vista de</w:t>
      </w:r>
      <w:r w:rsidR="00776602" w:rsidRPr="00D21559">
        <w:rPr>
          <w:rFonts w:ascii="Palatino Linotype" w:hAnsi="Palatino Linotype"/>
        </w:rPr>
        <w:t xml:space="preserve"> </w:t>
      </w:r>
      <w:r w:rsidR="008C0F05" w:rsidRPr="00D21559">
        <w:rPr>
          <w:rFonts w:ascii="Palatino Linotype" w:hAnsi="Palatino Linotype"/>
        </w:rPr>
        <w:t>l</w:t>
      </w:r>
      <w:r w:rsidR="00776602" w:rsidRPr="00D21559">
        <w:rPr>
          <w:rFonts w:ascii="Palatino Linotype" w:hAnsi="Palatino Linotype"/>
        </w:rPr>
        <w:t>a</w:t>
      </w:r>
      <w:r w:rsidR="008C0F05" w:rsidRPr="00D21559">
        <w:rPr>
          <w:rFonts w:ascii="Palatino Linotype" w:hAnsi="Palatino Linotype"/>
        </w:rPr>
        <w:t xml:space="preserve"> particular</w:t>
      </w:r>
      <w:r w:rsidRPr="00D21559">
        <w:rPr>
          <w:rFonts w:ascii="Palatino Linotype" w:hAnsi="Palatino Linotype"/>
        </w:rPr>
        <w:t>.</w:t>
      </w:r>
    </w:p>
    <w:p w:rsidR="00271DC6" w:rsidRPr="00D21559" w:rsidRDefault="00271DC6" w:rsidP="005A40DE">
      <w:pPr>
        <w:spacing w:line="360" w:lineRule="auto"/>
        <w:jc w:val="both"/>
        <w:rPr>
          <w:rFonts w:ascii="Palatino Linotype" w:hAnsi="Palatino Linotype"/>
        </w:rPr>
      </w:pPr>
    </w:p>
    <w:p w:rsidR="002414AB" w:rsidRPr="00D21559" w:rsidRDefault="00271DC6" w:rsidP="005A40DE">
      <w:pPr>
        <w:spacing w:line="360" w:lineRule="auto"/>
        <w:jc w:val="both"/>
        <w:rPr>
          <w:rFonts w:ascii="Palatino Linotype" w:hAnsi="Palatino Linotype"/>
        </w:rPr>
      </w:pPr>
      <w:r w:rsidRPr="00D21559">
        <w:rPr>
          <w:rFonts w:ascii="Palatino Linotype" w:hAnsi="Palatino Linotype"/>
        </w:rPr>
        <w:lastRenderedPageBreak/>
        <w:t>De igual forma, la particular argumentó lo que a su derecho convino, argumentos que serán analizados más adelante.</w:t>
      </w:r>
    </w:p>
    <w:p w:rsidR="00271DC6" w:rsidRPr="00D21559" w:rsidRDefault="00271DC6" w:rsidP="005A40DE">
      <w:pPr>
        <w:spacing w:line="360" w:lineRule="auto"/>
        <w:jc w:val="both"/>
        <w:rPr>
          <w:rFonts w:ascii="Palatino Linotype" w:hAnsi="Palatino Linotype"/>
        </w:rPr>
      </w:pPr>
    </w:p>
    <w:p w:rsidR="00CF13CC" w:rsidRPr="00D21559" w:rsidRDefault="00343C75" w:rsidP="00CF13CC">
      <w:pPr>
        <w:pStyle w:val="Prrafodelista"/>
        <w:spacing w:line="360" w:lineRule="auto"/>
        <w:ind w:left="0"/>
        <w:jc w:val="both"/>
        <w:rPr>
          <w:rFonts w:ascii="Palatino Linotype" w:hAnsi="Palatino Linotype" w:cs="Arial"/>
        </w:rPr>
      </w:pPr>
      <w:r w:rsidRPr="00D21559">
        <w:rPr>
          <w:rFonts w:ascii="Palatino Linotype" w:hAnsi="Palatino Linotype" w:cs="Arial"/>
          <w:b/>
          <w:sz w:val="28"/>
          <w:szCs w:val="28"/>
        </w:rPr>
        <w:t>VIII</w:t>
      </w:r>
      <w:r w:rsidR="009C56F6" w:rsidRPr="00D21559">
        <w:rPr>
          <w:rFonts w:ascii="Palatino Linotype" w:hAnsi="Palatino Linotype" w:cs="Arial"/>
          <w:b/>
          <w:sz w:val="28"/>
          <w:szCs w:val="28"/>
        </w:rPr>
        <w:t>.</w:t>
      </w:r>
      <w:r w:rsidR="009C56F6" w:rsidRPr="00D21559">
        <w:rPr>
          <w:rFonts w:ascii="Palatino Linotype" w:hAnsi="Palatino Linotype" w:cs="Arial"/>
        </w:rPr>
        <w:t xml:space="preserve"> </w:t>
      </w:r>
      <w:r w:rsidR="00CF13CC" w:rsidRPr="00D21559">
        <w:rPr>
          <w:rFonts w:ascii="Palatino Linotype" w:hAnsi="Palatino Linotype" w:cs="Arial"/>
        </w:rPr>
        <w:t xml:space="preserve">Transcurrido el plazo señalado en el párrafo anterior y, una vez analizado el estado procesal que guarda </w:t>
      </w:r>
      <w:r w:rsidR="00C5123A" w:rsidRPr="00D21559">
        <w:rPr>
          <w:rFonts w:ascii="Palatino Linotype" w:hAnsi="Palatino Linotype" w:cs="Arial"/>
        </w:rPr>
        <w:t>el</w:t>
      </w:r>
      <w:r w:rsidR="00CF13CC" w:rsidRPr="00D21559">
        <w:rPr>
          <w:rFonts w:ascii="Palatino Linotype" w:hAnsi="Palatino Linotype" w:cs="Arial"/>
        </w:rPr>
        <w:t xml:space="preserve"> expediente, el </w:t>
      </w:r>
      <w:r w:rsidR="00271DC6" w:rsidRPr="00D21559">
        <w:rPr>
          <w:rFonts w:ascii="Palatino Linotype" w:hAnsi="Palatino Linotype" w:cs="Arial"/>
        </w:rPr>
        <w:t>dos</w:t>
      </w:r>
      <w:r w:rsidR="00CF13CC" w:rsidRPr="00D21559">
        <w:rPr>
          <w:rFonts w:ascii="Palatino Linotype" w:hAnsi="Palatino Linotype" w:cs="Arial"/>
        </w:rPr>
        <w:t xml:space="preserve"> de </w:t>
      </w:r>
      <w:r w:rsidR="00271DC6" w:rsidRPr="00D21559">
        <w:rPr>
          <w:rFonts w:ascii="Palatino Linotype" w:hAnsi="Palatino Linotype" w:cs="Arial"/>
        </w:rPr>
        <w:t>mayo</w:t>
      </w:r>
      <w:r w:rsidR="00CF13CC" w:rsidRPr="00D21559">
        <w:rPr>
          <w:rFonts w:ascii="Palatino Linotype" w:hAnsi="Palatino Linotype" w:cs="Arial"/>
        </w:rPr>
        <w:t xml:space="preserve"> de dos mil dieci</w:t>
      </w:r>
      <w:r w:rsidR="00C5123A" w:rsidRPr="00D21559">
        <w:rPr>
          <w:rFonts w:ascii="Palatino Linotype" w:hAnsi="Palatino Linotype" w:cs="Arial"/>
        </w:rPr>
        <w:t>nueve</w:t>
      </w:r>
      <w:r w:rsidR="00CF13CC" w:rsidRPr="00D2155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w:t>
      </w:r>
      <w:r w:rsidR="002A6315" w:rsidRPr="00D21559">
        <w:rPr>
          <w:rFonts w:ascii="Palatino Linotype" w:hAnsi="Palatino Linotype" w:cs="Arial"/>
        </w:rPr>
        <w:t xml:space="preserve">l Estado de México y Municipios; </w:t>
      </w:r>
    </w:p>
    <w:p w:rsidR="00BD41AA" w:rsidRPr="00D21559" w:rsidRDefault="00BD41AA" w:rsidP="00CF13CC">
      <w:pPr>
        <w:pStyle w:val="Prrafodelista"/>
        <w:spacing w:line="360" w:lineRule="auto"/>
        <w:ind w:left="0"/>
        <w:jc w:val="both"/>
        <w:rPr>
          <w:rFonts w:ascii="Palatino Linotype" w:hAnsi="Palatino Linotype" w:cs="Arial"/>
        </w:rPr>
      </w:pPr>
    </w:p>
    <w:p w:rsidR="00BD41AA" w:rsidRPr="00D21559" w:rsidRDefault="00BD41AA" w:rsidP="00BD41AA">
      <w:pPr>
        <w:pStyle w:val="Prrafodelista"/>
        <w:spacing w:line="360" w:lineRule="auto"/>
        <w:ind w:left="0"/>
        <w:jc w:val="both"/>
        <w:rPr>
          <w:rFonts w:ascii="Palatino Linotype" w:hAnsi="Palatino Linotype" w:cs="Arial"/>
        </w:rPr>
      </w:pPr>
      <w:r w:rsidRPr="00D21559">
        <w:rPr>
          <w:rFonts w:ascii="Palatino Linotype" w:hAnsi="Palatino Linotype" w:cs="Arial"/>
          <w:b/>
          <w:sz w:val="28"/>
          <w:szCs w:val="28"/>
        </w:rPr>
        <w:t>IX.</w:t>
      </w:r>
      <w:r w:rsidRPr="00D21559">
        <w:rPr>
          <w:rFonts w:ascii="Palatino Linotype" w:hAnsi="Palatino Linotype" w:cs="Arial"/>
        </w:rPr>
        <w:t xml:space="preserve"> En fecha </w:t>
      </w:r>
      <w:r w:rsidR="00271DC6" w:rsidRPr="00D21559">
        <w:rPr>
          <w:rFonts w:ascii="Palatino Linotype" w:hAnsi="Palatino Linotype" w:cs="Arial"/>
        </w:rPr>
        <w:t>ocho</w:t>
      </w:r>
      <w:r w:rsidRPr="00D21559">
        <w:rPr>
          <w:rFonts w:ascii="Palatino Linotype" w:hAnsi="Palatino Linotype" w:cs="Arial"/>
        </w:rPr>
        <w:t xml:space="preserve"> de </w:t>
      </w:r>
      <w:r w:rsidR="00271DC6" w:rsidRPr="00D21559">
        <w:rPr>
          <w:rFonts w:ascii="Palatino Linotype" w:hAnsi="Palatino Linotype" w:cs="Arial"/>
        </w:rPr>
        <w:t>mayo</w:t>
      </w:r>
      <w:r w:rsidRPr="00D21559">
        <w:rPr>
          <w:rFonts w:ascii="Palatino Linotype" w:hAnsi="Palatino Linotype" w:cs="Arial"/>
        </w:rPr>
        <w:t xml:space="preserve"> de dos mil diecinueve, </w:t>
      </w:r>
      <w:r w:rsidRPr="00D21559">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D21559">
        <w:rPr>
          <w:rFonts w:ascii="Palatino Linotype" w:hAnsi="Palatino Linotype" w:cs="Arial"/>
        </w:rPr>
        <w:t>; y</w:t>
      </w:r>
    </w:p>
    <w:p w:rsidR="00BD41AA" w:rsidRPr="00D21559" w:rsidRDefault="00BD41AA" w:rsidP="00CF13CC">
      <w:pPr>
        <w:pStyle w:val="Prrafodelista"/>
        <w:spacing w:line="360" w:lineRule="auto"/>
        <w:ind w:left="0"/>
        <w:jc w:val="both"/>
        <w:rPr>
          <w:rFonts w:ascii="Palatino Linotype" w:hAnsi="Palatino Linotype" w:cs="Arial"/>
        </w:rPr>
      </w:pPr>
    </w:p>
    <w:p w:rsidR="00D06012" w:rsidRPr="00D21559" w:rsidRDefault="00D06012" w:rsidP="007A19AA">
      <w:pPr>
        <w:jc w:val="center"/>
        <w:rPr>
          <w:rFonts w:ascii="Palatino Linotype" w:hAnsi="Palatino Linotype" w:cs="Arial"/>
          <w:b/>
          <w:bCs/>
          <w:spacing w:val="60"/>
          <w:sz w:val="28"/>
          <w:lang w:val="es-ES_tradnl"/>
        </w:rPr>
      </w:pPr>
      <w:r w:rsidRPr="00D21559">
        <w:rPr>
          <w:rFonts w:ascii="Palatino Linotype" w:hAnsi="Palatino Linotype" w:cs="Arial"/>
          <w:b/>
          <w:bCs/>
          <w:spacing w:val="60"/>
          <w:sz w:val="28"/>
          <w:lang w:val="es-ES_tradnl"/>
        </w:rPr>
        <w:t>CONSIDERANDO</w:t>
      </w:r>
    </w:p>
    <w:p w:rsidR="00D06012" w:rsidRPr="00D21559" w:rsidRDefault="00D06012" w:rsidP="007A19AA">
      <w:pPr>
        <w:jc w:val="center"/>
        <w:rPr>
          <w:rFonts w:ascii="Palatino Linotype" w:hAnsi="Palatino Linotype" w:cs="Arial"/>
          <w:b/>
          <w:bCs/>
          <w:spacing w:val="60"/>
          <w:lang w:val="es-ES_tradnl"/>
        </w:rPr>
      </w:pPr>
    </w:p>
    <w:p w:rsidR="00CA39D3" w:rsidRPr="00D21559" w:rsidRDefault="00CA39D3" w:rsidP="00EC3A5E">
      <w:pPr>
        <w:spacing w:line="360" w:lineRule="auto"/>
        <w:ind w:right="50"/>
        <w:jc w:val="both"/>
        <w:rPr>
          <w:rFonts w:ascii="Palatino Linotype" w:hAnsi="Palatino Linotype" w:cs="Arial"/>
          <w:b/>
        </w:rPr>
      </w:pPr>
      <w:r w:rsidRPr="00D21559">
        <w:rPr>
          <w:rFonts w:ascii="Palatino Linotype" w:hAnsi="Palatino Linotype"/>
          <w:b/>
          <w:sz w:val="28"/>
          <w:szCs w:val="28"/>
        </w:rPr>
        <w:t>PRIMERO</w:t>
      </w:r>
      <w:r w:rsidRPr="00D21559">
        <w:rPr>
          <w:rFonts w:ascii="Palatino Linotype" w:hAnsi="Palatino Linotype"/>
          <w:b/>
        </w:rPr>
        <w:t>.</w:t>
      </w:r>
      <w:r w:rsidRPr="00D21559">
        <w:rPr>
          <w:rFonts w:ascii="Palatino Linotype" w:hAnsi="Palatino Linotype"/>
        </w:rPr>
        <w:t xml:space="preserve"> </w:t>
      </w:r>
      <w:r w:rsidRPr="00D21559">
        <w:rPr>
          <w:rFonts w:ascii="Palatino Linotype" w:hAnsi="Palatino Linotype"/>
          <w:b/>
        </w:rPr>
        <w:t>Competencia</w:t>
      </w:r>
      <w:r w:rsidRPr="00D21559">
        <w:rPr>
          <w:rFonts w:ascii="Palatino Linotype" w:hAnsi="Palatino Linotype"/>
        </w:rPr>
        <w:t>.</w:t>
      </w:r>
      <w:r w:rsidRPr="00D21559">
        <w:rPr>
          <w:rFonts w:ascii="Palatino Linotype" w:hAnsi="Palatino Linotype"/>
          <w:b/>
        </w:rPr>
        <w:t xml:space="preserve"> </w:t>
      </w:r>
      <w:r w:rsidRPr="00D21559">
        <w:rPr>
          <w:rFonts w:ascii="Palatino Linotype" w:hAnsi="Palatino Linotype"/>
        </w:rPr>
        <w:t xml:space="preserve">Este Instituto de </w:t>
      </w:r>
      <w:r w:rsidRPr="00D21559">
        <w:rPr>
          <w:rFonts w:ascii="Palatino Linotype" w:hAnsi="Palatino Linotype" w:cs="Arial"/>
        </w:rPr>
        <w:t>Transparencia</w:t>
      </w:r>
      <w:r w:rsidRPr="00D2155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D21559">
        <w:rPr>
          <w:rFonts w:ascii="Palatino Linotype" w:hAnsi="Palatino Linotype"/>
        </w:rPr>
        <w:t>Apartado</w:t>
      </w:r>
      <w:r w:rsidRPr="00D21559">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D21559">
        <w:rPr>
          <w:rFonts w:ascii="Palatino Linotype" w:hAnsi="Palatino Linotype"/>
        </w:rPr>
        <w:t>,</w:t>
      </w:r>
      <w:r w:rsidRPr="00D21559">
        <w:rPr>
          <w:rFonts w:ascii="Palatino Linotype" w:hAnsi="Palatino Linotype"/>
        </w:rPr>
        <w:t xml:space="preserve"> fracción II, 13, 29, 36</w:t>
      </w:r>
      <w:r w:rsidR="001E6358" w:rsidRPr="00D21559">
        <w:rPr>
          <w:rFonts w:ascii="Palatino Linotype" w:hAnsi="Palatino Linotype"/>
        </w:rPr>
        <w:t>,</w:t>
      </w:r>
      <w:r w:rsidRPr="00D21559">
        <w:rPr>
          <w:rFonts w:ascii="Palatino Linotype" w:hAnsi="Palatino Linotype"/>
        </w:rPr>
        <w:t xml:space="preserve"> fracciones I y II, 176, 178, 179, 181</w:t>
      </w:r>
      <w:r w:rsidR="001E6358" w:rsidRPr="00D21559">
        <w:rPr>
          <w:rFonts w:ascii="Palatino Linotype" w:hAnsi="Palatino Linotype"/>
        </w:rPr>
        <w:t>,</w:t>
      </w:r>
      <w:r w:rsidRPr="00D21559">
        <w:rPr>
          <w:rFonts w:ascii="Palatino Linotype" w:hAnsi="Palatino Linotype"/>
        </w:rPr>
        <w:t xml:space="preserve"> párrafo tercero y 185 de la Ley de Transparencia y Acceso a la Información Pública del Estado de México y Municipios</w:t>
      </w:r>
      <w:r w:rsidR="00BF2462" w:rsidRPr="00D21559">
        <w:rPr>
          <w:rFonts w:ascii="Palatino Linotype" w:hAnsi="Palatino Linotype" w:cs="Arial"/>
        </w:rPr>
        <w:t>;</w:t>
      </w:r>
      <w:r w:rsidRPr="00D21559">
        <w:rPr>
          <w:rFonts w:ascii="Palatino Linotype" w:hAnsi="Palatino Linotype" w:cs="Arial"/>
        </w:rPr>
        <w:t xml:space="preserve"> </w:t>
      </w:r>
      <w:r w:rsidR="00BF2462" w:rsidRPr="00D21559">
        <w:rPr>
          <w:rFonts w:ascii="Palatino Linotype" w:hAnsi="Palatino Linotype" w:cs="Arial"/>
        </w:rPr>
        <w:t xml:space="preserve">y </w:t>
      </w:r>
      <w:r w:rsidRPr="00D21559">
        <w:rPr>
          <w:rFonts w:ascii="Palatino Linotype" w:hAnsi="Palatino Linotype" w:cs="Arial"/>
        </w:rPr>
        <w:t xml:space="preserve">9, fracciones </w:t>
      </w:r>
      <w:r w:rsidRPr="00D21559">
        <w:rPr>
          <w:rFonts w:ascii="Palatino Linotype" w:hAnsi="Palatino Linotype" w:cs="Arial"/>
        </w:rPr>
        <w:lastRenderedPageBreak/>
        <w:t>I y XXIV y 11 del Reglamento Interior del Instituto de Transparencia, Acceso a la Información Pública y Protección de Datos Personales del Estado de México y Municipios; toda vez que se trata de recurso de revisión interpuesto por un</w:t>
      </w:r>
      <w:r w:rsidR="00271DC6" w:rsidRPr="00D21559">
        <w:rPr>
          <w:rFonts w:ascii="Palatino Linotype" w:hAnsi="Palatino Linotype" w:cs="Arial"/>
        </w:rPr>
        <w:t>a</w:t>
      </w:r>
      <w:r w:rsidR="00C5123A" w:rsidRPr="00D21559">
        <w:rPr>
          <w:rFonts w:ascii="Palatino Linotype" w:hAnsi="Palatino Linotype" w:cs="Arial"/>
        </w:rPr>
        <w:t xml:space="preserve"> </w:t>
      </w:r>
      <w:r w:rsidR="008C0F05" w:rsidRPr="00D21559">
        <w:rPr>
          <w:rFonts w:ascii="Palatino Linotype" w:hAnsi="Palatino Linotype" w:cs="Arial"/>
        </w:rPr>
        <w:t>particular</w:t>
      </w:r>
      <w:r w:rsidRPr="00D21559">
        <w:rPr>
          <w:rFonts w:ascii="Palatino Linotype" w:hAnsi="Palatino Linotype" w:cs="Arial"/>
        </w:rPr>
        <w:t xml:space="preserve"> en términos de la Ley de la materia.</w:t>
      </w:r>
    </w:p>
    <w:p w:rsidR="00D06012" w:rsidRPr="00D21559" w:rsidRDefault="00D06012" w:rsidP="00EC3A5E">
      <w:pPr>
        <w:spacing w:line="360" w:lineRule="auto"/>
        <w:jc w:val="both"/>
        <w:rPr>
          <w:rFonts w:ascii="Palatino Linotype" w:hAnsi="Palatino Linotype" w:cs="Arial"/>
          <w:b/>
          <w:sz w:val="28"/>
        </w:rPr>
      </w:pPr>
    </w:p>
    <w:p w:rsidR="00D06012" w:rsidRPr="00D21559" w:rsidRDefault="00D06012" w:rsidP="00EC3A5E">
      <w:pPr>
        <w:spacing w:line="360" w:lineRule="auto"/>
        <w:jc w:val="both"/>
        <w:rPr>
          <w:rFonts w:ascii="Palatino Linotype" w:hAnsi="Palatino Linotype" w:cs="Arial"/>
          <w:b/>
          <w:bCs/>
        </w:rPr>
      </w:pPr>
      <w:r w:rsidRPr="00D21559">
        <w:rPr>
          <w:rFonts w:ascii="Palatino Linotype" w:hAnsi="Palatino Linotype" w:cs="Arial"/>
          <w:b/>
          <w:sz w:val="28"/>
        </w:rPr>
        <w:t>SEGUNDO</w:t>
      </w:r>
      <w:r w:rsidRPr="00D21559">
        <w:rPr>
          <w:rFonts w:ascii="Palatino Linotype" w:hAnsi="Palatino Linotype" w:cs="Arial"/>
          <w:b/>
          <w:lang w:val="es-MX"/>
        </w:rPr>
        <w:t xml:space="preserve">. </w:t>
      </w:r>
      <w:r w:rsidRPr="00D21559">
        <w:rPr>
          <w:rFonts w:ascii="Palatino Linotype" w:hAnsi="Palatino Linotype" w:cs="Arial"/>
          <w:b/>
        </w:rPr>
        <w:t xml:space="preserve">Interés. </w:t>
      </w:r>
      <w:r w:rsidR="00AB7CE7" w:rsidRPr="00D21559">
        <w:rPr>
          <w:rFonts w:ascii="Palatino Linotype" w:hAnsi="Palatino Linotype" w:cs="Arial"/>
          <w:bCs/>
        </w:rPr>
        <w:t>El</w:t>
      </w:r>
      <w:r w:rsidR="00C40566" w:rsidRPr="00D21559">
        <w:rPr>
          <w:rFonts w:ascii="Palatino Linotype" w:hAnsi="Palatino Linotype" w:cs="Arial"/>
          <w:bCs/>
        </w:rPr>
        <w:t xml:space="preserve"> </w:t>
      </w:r>
      <w:r w:rsidR="007B5710" w:rsidRPr="00D21559">
        <w:rPr>
          <w:rFonts w:ascii="Palatino Linotype" w:hAnsi="Palatino Linotype" w:cs="Arial"/>
          <w:bCs/>
        </w:rPr>
        <w:t>r</w:t>
      </w:r>
      <w:r w:rsidR="00C40566" w:rsidRPr="00D21559">
        <w:rPr>
          <w:rFonts w:ascii="Palatino Linotype" w:hAnsi="Palatino Linotype" w:cs="Arial"/>
          <w:bCs/>
        </w:rPr>
        <w:t xml:space="preserve">ecurso de </w:t>
      </w:r>
      <w:r w:rsidR="007B5710" w:rsidRPr="00D21559">
        <w:rPr>
          <w:rFonts w:ascii="Palatino Linotype" w:hAnsi="Palatino Linotype" w:cs="Arial"/>
          <w:bCs/>
        </w:rPr>
        <w:t>r</w:t>
      </w:r>
      <w:r w:rsidR="00C40566" w:rsidRPr="00D21559">
        <w:rPr>
          <w:rFonts w:ascii="Palatino Linotype" w:hAnsi="Palatino Linotype" w:cs="Arial"/>
          <w:bCs/>
        </w:rPr>
        <w:t xml:space="preserve">evisión fue interpuesto por parte legítima, en atención a que </w:t>
      </w:r>
      <w:r w:rsidR="00653182" w:rsidRPr="00D21559">
        <w:rPr>
          <w:rFonts w:ascii="Palatino Linotype" w:hAnsi="Palatino Linotype" w:cs="Arial"/>
          <w:bCs/>
        </w:rPr>
        <w:t>se</w:t>
      </w:r>
      <w:r w:rsidR="00C40566" w:rsidRPr="00D21559">
        <w:rPr>
          <w:rFonts w:ascii="Palatino Linotype" w:hAnsi="Palatino Linotype" w:cs="Arial"/>
          <w:bCs/>
        </w:rPr>
        <w:t xml:space="preserve"> </w:t>
      </w:r>
      <w:r w:rsidR="00AB7CE7" w:rsidRPr="00D21559">
        <w:rPr>
          <w:rFonts w:ascii="Palatino Linotype" w:hAnsi="Palatino Linotype" w:cs="Arial"/>
          <w:bCs/>
        </w:rPr>
        <w:t>presentó</w:t>
      </w:r>
      <w:r w:rsidR="00C40566" w:rsidRPr="00D21559">
        <w:rPr>
          <w:rFonts w:ascii="Palatino Linotype" w:hAnsi="Palatino Linotype" w:cs="Arial"/>
          <w:bCs/>
        </w:rPr>
        <w:t xml:space="preserve"> por </w:t>
      </w:r>
      <w:r w:rsidR="00271DC6" w:rsidRPr="00D21559">
        <w:rPr>
          <w:rFonts w:ascii="Palatino Linotype" w:hAnsi="Palatino Linotype" w:cs="Arial"/>
          <w:b/>
          <w:bCs/>
        </w:rPr>
        <w:t>LA</w:t>
      </w:r>
      <w:r w:rsidR="00CC5DA2" w:rsidRPr="00D21559">
        <w:rPr>
          <w:rFonts w:ascii="Palatino Linotype" w:hAnsi="Palatino Linotype" w:cs="Arial"/>
          <w:b/>
          <w:bCs/>
        </w:rPr>
        <w:t xml:space="preserve"> RECURRENTE</w:t>
      </w:r>
      <w:r w:rsidR="00C40566" w:rsidRPr="00D21559">
        <w:rPr>
          <w:rFonts w:ascii="Palatino Linotype" w:hAnsi="Palatino Linotype" w:cs="Arial"/>
          <w:b/>
          <w:bCs/>
        </w:rPr>
        <w:t>,</w:t>
      </w:r>
      <w:r w:rsidR="00C40566" w:rsidRPr="00D21559">
        <w:rPr>
          <w:rFonts w:ascii="Palatino Linotype" w:hAnsi="Palatino Linotype" w:cs="Arial"/>
          <w:bCs/>
        </w:rPr>
        <w:t xml:space="preserve"> quien </w:t>
      </w:r>
      <w:r w:rsidR="00653182" w:rsidRPr="00D21559">
        <w:rPr>
          <w:rFonts w:ascii="Palatino Linotype" w:hAnsi="Palatino Linotype" w:cs="Arial"/>
          <w:bCs/>
        </w:rPr>
        <w:t>es</w:t>
      </w:r>
      <w:r w:rsidR="00C40566" w:rsidRPr="00D21559">
        <w:rPr>
          <w:rFonts w:ascii="Palatino Linotype" w:hAnsi="Palatino Linotype" w:cs="Arial"/>
          <w:bCs/>
        </w:rPr>
        <w:t xml:space="preserve"> la misma </w:t>
      </w:r>
      <w:r w:rsidR="00081FC7" w:rsidRPr="00D21559">
        <w:rPr>
          <w:rFonts w:ascii="Palatino Linotype" w:hAnsi="Palatino Linotype" w:cs="Arial"/>
          <w:bCs/>
        </w:rPr>
        <w:t xml:space="preserve">persona </w:t>
      </w:r>
      <w:r w:rsidR="00C40566" w:rsidRPr="00D21559">
        <w:rPr>
          <w:rFonts w:ascii="Palatino Linotype" w:hAnsi="Palatino Linotype" w:cs="Arial"/>
          <w:bCs/>
        </w:rPr>
        <w:t xml:space="preserve">que formuló la solicitud de acceso a la información pública al </w:t>
      </w:r>
      <w:r w:rsidR="00C40566" w:rsidRPr="00D21559">
        <w:rPr>
          <w:rFonts w:ascii="Palatino Linotype" w:hAnsi="Palatino Linotype" w:cs="Arial"/>
          <w:b/>
          <w:bCs/>
        </w:rPr>
        <w:t>SUJETO OBLIGADO.</w:t>
      </w:r>
    </w:p>
    <w:p w:rsidR="00634C95" w:rsidRPr="00D21559" w:rsidRDefault="00634C95" w:rsidP="00EC3A5E">
      <w:pPr>
        <w:spacing w:line="360" w:lineRule="auto"/>
        <w:jc w:val="both"/>
        <w:rPr>
          <w:rFonts w:ascii="Palatino Linotype" w:hAnsi="Palatino Linotype" w:cs="Arial"/>
          <w:b/>
          <w:snapToGrid w:val="0"/>
          <w:sz w:val="2"/>
        </w:rPr>
      </w:pPr>
    </w:p>
    <w:p w:rsidR="006A0624" w:rsidRPr="00D21559"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21559">
        <w:rPr>
          <w:rFonts w:ascii="Palatino Linotype" w:hAnsi="Palatino Linotype" w:cs="Arial"/>
          <w:b/>
          <w:sz w:val="28"/>
          <w:szCs w:val="28"/>
        </w:rPr>
        <w:t xml:space="preserve">TERCERO. </w:t>
      </w:r>
      <w:r w:rsidR="006A0624" w:rsidRPr="00D21559">
        <w:rPr>
          <w:rFonts w:ascii="Palatino Linotype" w:hAnsi="Palatino Linotype"/>
          <w:b/>
        </w:rPr>
        <w:t>Oportunidad</w:t>
      </w:r>
      <w:r w:rsidR="006A0624" w:rsidRPr="00D21559">
        <w:rPr>
          <w:rFonts w:ascii="Palatino Linotype" w:hAnsi="Palatino Linotype"/>
        </w:rPr>
        <w:t xml:space="preserve">. </w:t>
      </w:r>
      <w:r w:rsidR="00AB7CE7" w:rsidRPr="00D21559">
        <w:rPr>
          <w:rFonts w:ascii="Palatino Linotype" w:hAnsi="Palatino Linotype" w:cs="Arial"/>
        </w:rPr>
        <w:t>El</w:t>
      </w:r>
      <w:r w:rsidR="006A0624" w:rsidRPr="00D21559">
        <w:rPr>
          <w:rFonts w:ascii="Palatino Linotype" w:hAnsi="Palatino Linotype" w:cs="Arial"/>
        </w:rPr>
        <w:t xml:space="preserve"> </w:t>
      </w:r>
      <w:r w:rsidR="006A0624" w:rsidRPr="00D21559">
        <w:rPr>
          <w:rFonts w:ascii="Palatino Linotype" w:hAnsi="Palatino Linotype"/>
        </w:rPr>
        <w:t>recurso</w:t>
      </w:r>
      <w:r w:rsidR="006A0624" w:rsidRPr="00D21559">
        <w:rPr>
          <w:rFonts w:ascii="Palatino Linotype" w:hAnsi="Palatino Linotype" w:cs="Arial"/>
        </w:rPr>
        <w:t xml:space="preserve"> de revisión fue interpuesto dentro del plazo de quince días hábiles contados a partir del día siguiente a aquel en que </w:t>
      </w:r>
      <w:r w:rsidR="00271DC6" w:rsidRPr="00D21559">
        <w:rPr>
          <w:rFonts w:ascii="Palatino Linotype" w:hAnsi="Palatino Linotype" w:cs="Arial"/>
          <w:b/>
        </w:rPr>
        <w:t>LA</w:t>
      </w:r>
      <w:r w:rsidR="006A0624" w:rsidRPr="00D21559">
        <w:rPr>
          <w:rFonts w:ascii="Palatino Linotype" w:hAnsi="Palatino Linotype" w:cs="Arial"/>
          <w:b/>
        </w:rPr>
        <w:t xml:space="preserve"> RECURRENTE </w:t>
      </w:r>
      <w:r w:rsidR="006A0624" w:rsidRPr="00D21559">
        <w:rPr>
          <w:rFonts w:ascii="Palatino Linotype" w:hAnsi="Palatino Linotype" w:cs="Arial"/>
        </w:rPr>
        <w:t xml:space="preserve">tuvo conocimiento de la respuesta impugnada, </w:t>
      </w:r>
      <w:r w:rsidR="006A0624" w:rsidRPr="00D21559">
        <w:rPr>
          <w:rFonts w:ascii="Palatino Linotype" w:hAnsi="Palatino Linotype" w:cs="Arial"/>
          <w:snapToGrid w:val="0"/>
        </w:rPr>
        <w:t>tal</w:t>
      </w:r>
      <w:r w:rsidR="006A0624" w:rsidRPr="00D21559">
        <w:rPr>
          <w:rFonts w:ascii="Palatino Linotype" w:hAnsi="Palatino Linotype" w:cs="Arial"/>
        </w:rPr>
        <w:t xml:space="preserve"> y como lo prevé el artículo 178 de la Ley de Transparencia y Acceso a la Información Pública del Estado de México y Municipios, que establece: </w:t>
      </w:r>
    </w:p>
    <w:p w:rsidR="006A0624" w:rsidRPr="00D21559" w:rsidRDefault="006A0624" w:rsidP="006A0624">
      <w:pPr>
        <w:spacing w:before="120" w:after="120"/>
        <w:ind w:left="851" w:right="902"/>
        <w:jc w:val="both"/>
        <w:rPr>
          <w:rFonts w:ascii="Palatino Linotype" w:hAnsi="Palatino Linotype" w:cs="Arial"/>
          <w:i/>
          <w:sz w:val="22"/>
          <w:szCs w:val="22"/>
        </w:rPr>
      </w:pPr>
      <w:r w:rsidRPr="00D21559">
        <w:rPr>
          <w:rFonts w:ascii="Palatino Linotype" w:hAnsi="Palatino Linotype" w:cs="Arial"/>
          <w:i/>
          <w:sz w:val="22"/>
          <w:szCs w:val="22"/>
        </w:rPr>
        <w:t>“</w:t>
      </w:r>
      <w:r w:rsidRPr="00D21559">
        <w:rPr>
          <w:rFonts w:ascii="Palatino Linotype" w:hAnsi="Palatino Linotype" w:cs="Arial"/>
          <w:b/>
          <w:i/>
          <w:sz w:val="22"/>
          <w:szCs w:val="22"/>
        </w:rPr>
        <w:t>Artículo 178.</w:t>
      </w:r>
      <w:r w:rsidRPr="00D2155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D21559" w:rsidRDefault="006A0624" w:rsidP="006A0624">
      <w:pPr>
        <w:spacing w:before="120" w:after="120"/>
        <w:ind w:left="851" w:right="899"/>
        <w:jc w:val="both"/>
        <w:rPr>
          <w:rFonts w:ascii="Palatino Linotype" w:hAnsi="Palatino Linotype" w:cs="Arial"/>
          <w:i/>
          <w:sz w:val="22"/>
          <w:szCs w:val="22"/>
        </w:rPr>
      </w:pPr>
      <w:r w:rsidRPr="00D2155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D21559" w:rsidRDefault="006A0624" w:rsidP="006A0624">
      <w:pPr>
        <w:spacing w:before="120" w:after="120"/>
        <w:ind w:left="851" w:right="899"/>
        <w:jc w:val="both"/>
        <w:rPr>
          <w:rFonts w:ascii="Palatino Linotype" w:hAnsi="Palatino Linotype" w:cs="Arial"/>
          <w:b/>
          <w:i/>
          <w:sz w:val="22"/>
          <w:szCs w:val="22"/>
        </w:rPr>
      </w:pPr>
      <w:r w:rsidRPr="00D2155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271DC6" w:rsidRPr="00D21559" w:rsidRDefault="006A0624" w:rsidP="00271DC6">
      <w:pPr>
        <w:spacing w:before="240" w:after="240" w:line="360" w:lineRule="auto"/>
        <w:jc w:val="both"/>
        <w:rPr>
          <w:rFonts w:ascii="Palatino Linotype" w:hAnsi="Palatino Linotype"/>
        </w:rPr>
      </w:pPr>
      <w:r w:rsidRPr="00D21559">
        <w:rPr>
          <w:rFonts w:ascii="Palatino Linotype" w:hAnsi="Palatino Linotype" w:cs="Arial"/>
        </w:rPr>
        <w:t xml:space="preserve">En efecto, atendiendo a que </w:t>
      </w:r>
      <w:r w:rsidRPr="00D21559">
        <w:rPr>
          <w:rFonts w:ascii="Palatino Linotype" w:hAnsi="Palatino Linotype" w:cs="Arial"/>
          <w:b/>
        </w:rPr>
        <w:t>EL SUJETO OBLIGADO</w:t>
      </w:r>
      <w:r w:rsidRPr="00D21559">
        <w:rPr>
          <w:rFonts w:ascii="Palatino Linotype" w:hAnsi="Palatino Linotype" w:cs="Arial"/>
        </w:rPr>
        <w:t xml:space="preserve"> notificó la respuesta a la solicitud de información pública el día </w:t>
      </w:r>
      <w:r w:rsidR="00271DC6" w:rsidRPr="00D21559">
        <w:rPr>
          <w:rFonts w:ascii="Palatino Linotype" w:hAnsi="Palatino Linotype" w:cs="Arial"/>
          <w:b/>
        </w:rPr>
        <w:t xml:space="preserve">veinte </w:t>
      </w:r>
      <w:r w:rsidRPr="00D21559">
        <w:rPr>
          <w:rFonts w:ascii="Palatino Linotype" w:hAnsi="Palatino Linotype" w:cs="Arial"/>
          <w:b/>
        </w:rPr>
        <w:t xml:space="preserve">de </w:t>
      </w:r>
      <w:r w:rsidR="002414AB" w:rsidRPr="00D21559">
        <w:rPr>
          <w:rFonts w:ascii="Palatino Linotype" w:hAnsi="Palatino Linotype" w:cs="Arial"/>
          <w:b/>
        </w:rPr>
        <w:t>febrero</w:t>
      </w:r>
      <w:r w:rsidRPr="00D21559">
        <w:rPr>
          <w:rFonts w:ascii="Palatino Linotype" w:hAnsi="Palatino Linotype" w:cs="Arial"/>
          <w:b/>
        </w:rPr>
        <w:t xml:space="preserve"> de dos mil dieci</w:t>
      </w:r>
      <w:r w:rsidR="00EE23B6" w:rsidRPr="00D21559">
        <w:rPr>
          <w:rFonts w:ascii="Palatino Linotype" w:hAnsi="Palatino Linotype" w:cs="Arial"/>
          <w:b/>
        </w:rPr>
        <w:t>nueve</w:t>
      </w:r>
      <w:r w:rsidRPr="00D21559">
        <w:rPr>
          <w:rFonts w:ascii="Palatino Linotype" w:hAnsi="Palatino Linotype" w:cs="Arial"/>
        </w:rPr>
        <w:t xml:space="preserve">, el plazo de </w:t>
      </w:r>
      <w:r w:rsidRPr="00D21559">
        <w:rPr>
          <w:rFonts w:ascii="Palatino Linotype" w:hAnsi="Palatino Linotype" w:cs="Arial"/>
        </w:rPr>
        <w:lastRenderedPageBreak/>
        <w:t>quince días hábiles que el artículo 178 de la ley de la materia otorga al</w:t>
      </w:r>
      <w:r w:rsidRPr="00D21559">
        <w:rPr>
          <w:rFonts w:ascii="Palatino Linotype" w:hAnsi="Palatino Linotype" w:cs="Arial"/>
          <w:b/>
        </w:rPr>
        <w:t xml:space="preserve"> RECURRENTE</w:t>
      </w:r>
      <w:r w:rsidRPr="00D21559">
        <w:rPr>
          <w:rFonts w:ascii="Palatino Linotype" w:hAnsi="Palatino Linotype" w:cs="Arial"/>
        </w:rPr>
        <w:t xml:space="preserve"> para presentar los recursos de revisión, transcurrió del </w:t>
      </w:r>
      <w:r w:rsidR="00271DC6" w:rsidRPr="00D21559">
        <w:rPr>
          <w:rFonts w:ascii="Palatino Linotype" w:hAnsi="Palatino Linotype" w:cs="Arial"/>
          <w:b/>
        </w:rPr>
        <w:t xml:space="preserve">veintiuno </w:t>
      </w:r>
      <w:r w:rsidRPr="00D21559">
        <w:rPr>
          <w:rFonts w:ascii="Palatino Linotype" w:hAnsi="Palatino Linotype" w:cs="Arial"/>
          <w:b/>
        </w:rPr>
        <w:t xml:space="preserve">de </w:t>
      </w:r>
      <w:r w:rsidR="002414AB" w:rsidRPr="00D21559">
        <w:rPr>
          <w:rFonts w:ascii="Palatino Linotype" w:hAnsi="Palatino Linotype" w:cs="Arial"/>
          <w:b/>
        </w:rPr>
        <w:t>febrero</w:t>
      </w:r>
      <w:r w:rsidR="00EE23B6" w:rsidRPr="00D21559">
        <w:rPr>
          <w:rFonts w:ascii="Palatino Linotype" w:hAnsi="Palatino Linotype" w:cs="Arial"/>
          <w:b/>
        </w:rPr>
        <w:t xml:space="preserve"> al </w:t>
      </w:r>
      <w:r w:rsidR="00271DC6" w:rsidRPr="00D21559">
        <w:rPr>
          <w:rFonts w:ascii="Palatino Linotype" w:hAnsi="Palatino Linotype" w:cs="Arial"/>
          <w:b/>
        </w:rPr>
        <w:t>catorce</w:t>
      </w:r>
      <w:r w:rsidRPr="00D21559">
        <w:rPr>
          <w:rFonts w:ascii="Palatino Linotype" w:hAnsi="Palatino Linotype" w:cs="Arial"/>
          <w:b/>
        </w:rPr>
        <w:t xml:space="preserve"> de </w:t>
      </w:r>
      <w:r w:rsidR="002414AB" w:rsidRPr="00D21559">
        <w:rPr>
          <w:rFonts w:ascii="Palatino Linotype" w:hAnsi="Palatino Linotype" w:cs="Arial"/>
          <w:b/>
        </w:rPr>
        <w:t>marzo</w:t>
      </w:r>
      <w:r w:rsidR="00AB7CE7" w:rsidRPr="00D21559">
        <w:rPr>
          <w:rFonts w:ascii="Palatino Linotype" w:hAnsi="Palatino Linotype" w:cs="Arial"/>
          <w:b/>
        </w:rPr>
        <w:t xml:space="preserve"> dos mil diecinueve</w:t>
      </w:r>
      <w:r w:rsidRPr="00D21559">
        <w:rPr>
          <w:rFonts w:ascii="Palatino Linotype" w:hAnsi="Palatino Linotype" w:cs="Arial"/>
        </w:rPr>
        <w:t>, sin contemplar en el cómputo los días</w:t>
      </w:r>
      <w:r w:rsidR="00EE23B6" w:rsidRPr="00D21559">
        <w:rPr>
          <w:rFonts w:ascii="Palatino Linotype" w:hAnsi="Palatino Linotype" w:cs="Arial"/>
        </w:rPr>
        <w:t xml:space="preserve"> </w:t>
      </w:r>
      <w:r w:rsidR="002414AB" w:rsidRPr="00D21559">
        <w:rPr>
          <w:rFonts w:ascii="Palatino Linotype" w:hAnsi="Palatino Linotype" w:cs="Arial"/>
        </w:rPr>
        <w:t>veintitrés</w:t>
      </w:r>
      <w:r w:rsidR="00EE23B6" w:rsidRPr="00D21559">
        <w:rPr>
          <w:rFonts w:ascii="Palatino Linotype" w:hAnsi="Palatino Linotype" w:cs="Arial"/>
        </w:rPr>
        <w:t xml:space="preserve"> , veinti</w:t>
      </w:r>
      <w:r w:rsidR="002414AB" w:rsidRPr="00D21559">
        <w:rPr>
          <w:rFonts w:ascii="Palatino Linotype" w:hAnsi="Palatino Linotype" w:cs="Arial"/>
        </w:rPr>
        <w:t>cuatro</w:t>
      </w:r>
      <w:r w:rsidRPr="00D21559">
        <w:rPr>
          <w:rFonts w:ascii="Palatino Linotype" w:hAnsi="Palatino Linotype" w:cs="Arial"/>
        </w:rPr>
        <w:t xml:space="preserve"> de </w:t>
      </w:r>
      <w:r w:rsidR="002414AB" w:rsidRPr="00D21559">
        <w:rPr>
          <w:rFonts w:ascii="Palatino Linotype" w:hAnsi="Palatino Linotype" w:cs="Arial"/>
        </w:rPr>
        <w:t>febrero</w:t>
      </w:r>
      <w:r w:rsidR="00EE23B6" w:rsidRPr="00D21559">
        <w:rPr>
          <w:rFonts w:ascii="Palatino Linotype" w:hAnsi="Palatino Linotype" w:cs="Arial"/>
        </w:rPr>
        <w:t>; así como, los días dos</w:t>
      </w:r>
      <w:r w:rsidR="00776602" w:rsidRPr="00D21559">
        <w:rPr>
          <w:rFonts w:ascii="Palatino Linotype" w:hAnsi="Palatino Linotype" w:cs="Arial"/>
        </w:rPr>
        <w:t>,</w:t>
      </w:r>
      <w:r w:rsidR="00EE23B6" w:rsidRPr="00D21559">
        <w:rPr>
          <w:rFonts w:ascii="Palatino Linotype" w:hAnsi="Palatino Linotype" w:cs="Arial"/>
        </w:rPr>
        <w:t xml:space="preserve"> tres</w:t>
      </w:r>
      <w:r w:rsidR="00776602" w:rsidRPr="00D21559">
        <w:rPr>
          <w:rFonts w:ascii="Palatino Linotype" w:hAnsi="Palatino Linotype" w:cs="Arial"/>
        </w:rPr>
        <w:t>, nueve y diez</w:t>
      </w:r>
      <w:r w:rsidR="00EE23B6" w:rsidRPr="00D21559">
        <w:rPr>
          <w:rFonts w:ascii="Palatino Linotype" w:hAnsi="Palatino Linotype" w:cs="Arial"/>
        </w:rPr>
        <w:t xml:space="preserve"> de </w:t>
      </w:r>
      <w:r w:rsidR="002414AB" w:rsidRPr="00D21559">
        <w:rPr>
          <w:rFonts w:ascii="Palatino Linotype" w:hAnsi="Palatino Linotype" w:cs="Arial"/>
        </w:rPr>
        <w:t>marzo</w:t>
      </w:r>
      <w:r w:rsidR="00EE23B6" w:rsidRPr="00D21559">
        <w:rPr>
          <w:rFonts w:ascii="Palatino Linotype" w:hAnsi="Palatino Linotype" w:cs="Arial"/>
        </w:rPr>
        <w:t xml:space="preserve"> </w:t>
      </w:r>
      <w:r w:rsidRPr="00D21559">
        <w:rPr>
          <w:rFonts w:ascii="Palatino Linotype" w:hAnsi="Palatino Linotype" w:cs="Arial"/>
        </w:rPr>
        <w:t xml:space="preserve">del año en curso por corresponder a sábados y domingos, de conformidad con el artículo 3, fracción X de la </w:t>
      </w:r>
      <w:r w:rsidRPr="00D21559">
        <w:rPr>
          <w:rFonts w:ascii="Palatino Linotype" w:hAnsi="Palatino Linotype"/>
        </w:rPr>
        <w:t>Ley de Transparencia y Acceso a la Información Pública del Estado de México y Municipios</w:t>
      </w:r>
      <w:r w:rsidR="00EB4E3E" w:rsidRPr="00D21559">
        <w:rPr>
          <w:rFonts w:ascii="Palatino Linotype" w:hAnsi="Palatino Linotype"/>
        </w:rPr>
        <w:t xml:space="preserve"> </w:t>
      </w:r>
      <w:r w:rsidR="00EB4E3E" w:rsidRPr="00D21559">
        <w:rPr>
          <w:rFonts w:ascii="Palatino Linotype" w:hAnsi="Palatino Linotype" w:cs="Arial"/>
        </w:rPr>
        <w:t>, y del día uno de marzo de dos mil diecinueve, por suspensión de labores</w:t>
      </w:r>
      <w:r w:rsidR="00271DC6" w:rsidRPr="00D21559">
        <w:rPr>
          <w:rFonts w:ascii="Palatino Linotype" w:hAnsi="Palatino Linotype" w:cs="Arial"/>
        </w:rPr>
        <w:t xml:space="preserve">, de conformidad con el </w:t>
      </w:r>
      <w:r w:rsidR="00271DC6" w:rsidRPr="00D21559">
        <w:rPr>
          <w:rFonts w:ascii="Palatino Linotype" w:hAnsi="Palatino Linotype"/>
        </w:rPr>
        <w:t>calendario oficial publicado en el periódico oficial “Gaceta del Gobierno” publicado el diecinueve de diciembre de dos mil dieciocho.</w:t>
      </w:r>
    </w:p>
    <w:p w:rsidR="006C15AD" w:rsidRPr="00D21559" w:rsidRDefault="006C15AD" w:rsidP="00271DC6">
      <w:pPr>
        <w:spacing w:before="240" w:after="240" w:line="360" w:lineRule="auto"/>
        <w:jc w:val="both"/>
        <w:rPr>
          <w:rFonts w:ascii="Palatino Linotype" w:hAnsi="Palatino Linotype"/>
        </w:rPr>
      </w:pPr>
      <w:r w:rsidRPr="00D21559">
        <w:rPr>
          <w:rFonts w:ascii="Palatino Linotype" w:hAnsi="Palatino Linotype"/>
        </w:rPr>
        <w:t xml:space="preserve">En ese tenor, si el recurso de revisión que nos ocupa, se interpuso el </w:t>
      </w:r>
      <w:r w:rsidR="00271DC6" w:rsidRPr="00D21559">
        <w:rPr>
          <w:rFonts w:ascii="Palatino Linotype" w:hAnsi="Palatino Linotype"/>
          <w:b/>
          <w:u w:val="single"/>
        </w:rPr>
        <w:t>veintisiete</w:t>
      </w:r>
      <w:r w:rsidRPr="00D21559">
        <w:rPr>
          <w:rFonts w:ascii="Palatino Linotype" w:hAnsi="Palatino Linotype"/>
          <w:b/>
          <w:u w:val="single"/>
        </w:rPr>
        <w:t xml:space="preserve"> de febrero de dos mil diecinueve</w:t>
      </w:r>
      <w:r w:rsidRPr="00D21559">
        <w:rPr>
          <w:rFonts w:ascii="Palatino Linotype" w:hAnsi="Palatino Linotype"/>
        </w:rPr>
        <w:t>, éste se encuentra dentro de los márgenes temporales previstos en el citado precepto legal y, por tanto, su interposición considera oportuna.</w:t>
      </w:r>
    </w:p>
    <w:p w:rsidR="008C0F05" w:rsidRPr="00D21559" w:rsidRDefault="00AA5944" w:rsidP="00271DC6">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rPr>
      </w:pPr>
      <w:r w:rsidRPr="00D21559">
        <w:rPr>
          <w:rFonts w:ascii="Palatino Linotype" w:hAnsi="Palatino Linotype"/>
          <w:b/>
          <w:sz w:val="28"/>
        </w:rPr>
        <w:t xml:space="preserve">CUARTO. </w:t>
      </w:r>
      <w:r w:rsidR="00397250" w:rsidRPr="00D21559">
        <w:rPr>
          <w:rFonts w:ascii="Palatino Linotype" w:hAnsi="Palatino Linotype" w:cs="Arial"/>
          <w:b/>
        </w:rPr>
        <w:t xml:space="preserve">Procedibilidad. </w:t>
      </w:r>
      <w:r w:rsidR="00271DC6" w:rsidRPr="00D2155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271DC6" w:rsidRPr="00D21559">
        <w:rPr>
          <w:rFonts w:ascii="Palatino Linotype" w:hAnsi="Palatino Linotype"/>
        </w:rPr>
        <w:t>Ley de Transparencia y Acceso presentado a la Información Pública del Estado de México y Municipios, en atención a que fue mediante el formato visible en el</w:t>
      </w:r>
      <w:r w:rsidR="00271DC6" w:rsidRPr="00D21559">
        <w:rPr>
          <w:rFonts w:ascii="Palatino Linotype" w:hAnsi="Palatino Linotype"/>
          <w:b/>
        </w:rPr>
        <w:t xml:space="preserve"> SAIMEX.</w:t>
      </w:r>
    </w:p>
    <w:p w:rsidR="00E5233B" w:rsidRPr="00D21559"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D21559">
        <w:rPr>
          <w:rFonts w:ascii="Palatino Linotype" w:hAnsi="Palatino Linotype" w:cs="Arial"/>
          <w:b/>
          <w:sz w:val="28"/>
          <w:szCs w:val="28"/>
        </w:rPr>
        <w:t>QUINTO</w:t>
      </w:r>
      <w:r w:rsidR="00E5233B" w:rsidRPr="00D21559">
        <w:rPr>
          <w:rFonts w:ascii="Palatino Linotype" w:hAnsi="Palatino Linotype" w:cs="Arial"/>
          <w:b/>
        </w:rPr>
        <w:t>. Estudio y resolución del recurso</w:t>
      </w:r>
      <w:r w:rsidR="00E5233B" w:rsidRPr="00D21559">
        <w:rPr>
          <w:rFonts w:ascii="Palatino Linotype" w:hAnsi="Palatino Linotype" w:cs="Arial"/>
          <w:b/>
          <w:color w:val="000000" w:themeColor="text1"/>
        </w:rPr>
        <w:t>.</w:t>
      </w:r>
      <w:r w:rsidR="00E5233B" w:rsidRPr="00D21559">
        <w:rPr>
          <w:rFonts w:ascii="Palatino Linotype" w:hAnsi="Palatino Linotype" w:cs="Arial"/>
          <w:b/>
        </w:rPr>
        <w:t xml:space="preserve"> </w:t>
      </w:r>
      <w:r w:rsidR="00E5233B" w:rsidRPr="00D21559">
        <w:rPr>
          <w:rFonts w:ascii="Palatino Linotype" w:hAnsi="Palatino Linotype" w:cs="Arial"/>
        </w:rPr>
        <w:t>Una vez determinada la vía sobre la que versará el</w:t>
      </w:r>
      <w:r w:rsidR="00343C75" w:rsidRPr="00D21559">
        <w:rPr>
          <w:rFonts w:ascii="Palatino Linotype" w:hAnsi="Palatino Linotype" w:cs="Arial"/>
        </w:rPr>
        <w:t xml:space="preserve"> presente recurso</w:t>
      </w:r>
      <w:r w:rsidR="00E5233B" w:rsidRPr="00D21559">
        <w:rPr>
          <w:rFonts w:ascii="Palatino Linotype" w:hAnsi="Palatino Linotype" w:cs="Arial"/>
        </w:rPr>
        <w:t xml:space="preserve"> y previa revisión del expediente electrónico formado en </w:t>
      </w:r>
      <w:r w:rsidR="00E5233B" w:rsidRPr="00D21559">
        <w:rPr>
          <w:rFonts w:ascii="Palatino Linotype" w:hAnsi="Palatino Linotype" w:cs="Arial"/>
          <w:b/>
        </w:rPr>
        <w:t>EL SAIMEX</w:t>
      </w:r>
      <w:r w:rsidR="00E5233B" w:rsidRPr="00D21559">
        <w:rPr>
          <w:rFonts w:ascii="Palatino Linotype" w:hAnsi="Palatino Linotype" w:cs="Arial"/>
        </w:rPr>
        <w:t xml:space="preserve"> con motivo de la solicitud de información y del recurso a que da origen, es conveniente analizar si la respuesta del </w:t>
      </w:r>
      <w:r w:rsidR="00E5233B" w:rsidRPr="00D21559">
        <w:rPr>
          <w:rFonts w:ascii="Palatino Linotype" w:hAnsi="Palatino Linotype" w:cs="Arial"/>
          <w:b/>
          <w:lang w:val="es-MX" w:eastAsia="es-MX"/>
        </w:rPr>
        <w:t>SUJETO OBLIGADO</w:t>
      </w:r>
      <w:r w:rsidR="00E5233B" w:rsidRPr="00D21559">
        <w:rPr>
          <w:rFonts w:ascii="Palatino Linotype" w:hAnsi="Palatino Linotype" w:cs="Arial"/>
        </w:rPr>
        <w:t>, cumple con los requisitos y procedimientos del derecho de acceso a la información pública</w:t>
      </w:r>
      <w:r w:rsidR="006A1AD8" w:rsidRPr="00D21559">
        <w:rPr>
          <w:rFonts w:ascii="Palatino Linotype" w:hAnsi="Palatino Linotype" w:cs="Arial"/>
        </w:rPr>
        <w:t>;</w:t>
      </w:r>
      <w:r w:rsidR="00E5233B" w:rsidRPr="00D21559">
        <w:rPr>
          <w:rFonts w:ascii="Palatino Linotype" w:hAnsi="Palatino Linotype" w:cs="Arial"/>
        </w:rPr>
        <w:t xml:space="preserve"> por lo que, en primer término debemos recordar que la solicitud de información planteada por </w:t>
      </w:r>
      <w:r w:rsidR="006A1AD8" w:rsidRPr="00D21559">
        <w:rPr>
          <w:rFonts w:ascii="Palatino Linotype" w:hAnsi="Palatino Linotype" w:cs="Arial"/>
          <w:b/>
        </w:rPr>
        <w:t>EL</w:t>
      </w:r>
      <w:r w:rsidR="00E5233B" w:rsidRPr="00D21559">
        <w:rPr>
          <w:rFonts w:ascii="Palatino Linotype" w:hAnsi="Palatino Linotype" w:cs="Arial"/>
          <w:b/>
        </w:rPr>
        <w:t xml:space="preserve"> </w:t>
      </w:r>
      <w:r w:rsidR="00E5233B" w:rsidRPr="00D21559">
        <w:rPr>
          <w:rFonts w:ascii="Palatino Linotype" w:hAnsi="Palatino Linotype" w:cs="Arial"/>
          <w:b/>
        </w:rPr>
        <w:lastRenderedPageBreak/>
        <w:t>RECURRENTE</w:t>
      </w:r>
      <w:r w:rsidR="00E5233B" w:rsidRPr="00D21559">
        <w:rPr>
          <w:rFonts w:ascii="Palatino Linotype" w:hAnsi="Palatino Linotype" w:cs="Arial"/>
        </w:rPr>
        <w:t xml:space="preserve">, </w:t>
      </w:r>
      <w:r w:rsidR="00017419" w:rsidRPr="00D21559">
        <w:rPr>
          <w:rFonts w:ascii="Palatino Linotype" w:hAnsi="Palatino Linotype" w:cs="Arial"/>
        </w:rPr>
        <w:t>consistió</w:t>
      </w:r>
      <w:r w:rsidR="00E5233B" w:rsidRPr="00D21559">
        <w:rPr>
          <w:rFonts w:ascii="Palatino Linotype" w:hAnsi="Palatino Linotype" w:cs="Arial"/>
        </w:rPr>
        <w:t xml:space="preserve"> en:</w:t>
      </w:r>
    </w:p>
    <w:p w:rsidR="006A38AF" w:rsidRPr="00D21559" w:rsidRDefault="00271DC6" w:rsidP="001F3FB3">
      <w:pPr>
        <w:pStyle w:val="Prrafodelista"/>
        <w:numPr>
          <w:ilvl w:val="0"/>
          <w:numId w:val="2"/>
        </w:numPr>
        <w:spacing w:line="360" w:lineRule="auto"/>
        <w:ind w:left="0" w:hanging="11"/>
        <w:jc w:val="both"/>
        <w:rPr>
          <w:rStyle w:val="Ninguno"/>
          <w:rFonts w:ascii="Palatino Linotype" w:hAnsi="Palatino Linotype"/>
          <w:bCs/>
          <w:lang w:val="es-MX"/>
        </w:rPr>
      </w:pPr>
      <w:r w:rsidRPr="00D21559">
        <w:rPr>
          <w:rStyle w:val="Ninguno"/>
          <w:rFonts w:ascii="Palatino Linotype" w:hAnsi="Palatino Linotype"/>
          <w:bCs/>
          <w:lang w:val="es-MX"/>
        </w:rPr>
        <w:t>Copia certificada por el Secretario de Desarrollo Económico del Título Profesional de la Coordinadora Administrativa</w:t>
      </w:r>
      <w:r w:rsidR="006A38AF" w:rsidRPr="00D21559">
        <w:rPr>
          <w:rStyle w:val="Ninguno"/>
          <w:rFonts w:ascii="Palatino Linotype" w:hAnsi="Palatino Linotype"/>
          <w:bCs/>
          <w:lang w:val="es-MX"/>
        </w:rPr>
        <w:t>.</w:t>
      </w:r>
    </w:p>
    <w:p w:rsidR="00CA71A7" w:rsidRPr="00D21559" w:rsidRDefault="00271DC6" w:rsidP="001F3FB3">
      <w:pPr>
        <w:pStyle w:val="Prrafodelista"/>
        <w:numPr>
          <w:ilvl w:val="0"/>
          <w:numId w:val="2"/>
        </w:numPr>
        <w:spacing w:line="360" w:lineRule="auto"/>
        <w:ind w:left="0" w:hanging="11"/>
        <w:jc w:val="both"/>
        <w:rPr>
          <w:rStyle w:val="Ninguno"/>
          <w:rFonts w:ascii="Palatino Linotype" w:hAnsi="Palatino Linotype"/>
          <w:bCs/>
          <w:lang w:val="es-MX"/>
        </w:rPr>
      </w:pPr>
      <w:r w:rsidRPr="00D21559">
        <w:rPr>
          <w:rStyle w:val="Ninguno"/>
          <w:rFonts w:ascii="Palatino Linotype" w:hAnsi="Palatino Linotype"/>
          <w:bCs/>
          <w:lang w:val="es-MX"/>
        </w:rPr>
        <w:t>Perfil de puestos para ocupar el cargo de la Coordinadora Administrativa</w:t>
      </w:r>
      <w:r w:rsidR="006A38AF" w:rsidRPr="00D21559">
        <w:rPr>
          <w:rStyle w:val="Ninguno"/>
          <w:rFonts w:ascii="Palatino Linotype" w:hAnsi="Palatino Linotype"/>
          <w:bCs/>
          <w:lang w:val="es-MX"/>
        </w:rPr>
        <w:t>.</w:t>
      </w:r>
    </w:p>
    <w:p w:rsidR="00611632" w:rsidRPr="00D21559" w:rsidRDefault="00611632" w:rsidP="001F3FB3">
      <w:pPr>
        <w:spacing w:line="360" w:lineRule="auto"/>
        <w:jc w:val="both"/>
        <w:rPr>
          <w:rStyle w:val="Ninguno"/>
          <w:rFonts w:ascii="Palatino Linotype" w:hAnsi="Palatino Linotype"/>
          <w:bCs/>
          <w:lang w:val="es-MX"/>
        </w:rPr>
      </w:pPr>
    </w:p>
    <w:p w:rsidR="005A354D" w:rsidRPr="00D21559" w:rsidRDefault="00F17BAF" w:rsidP="00463390">
      <w:pPr>
        <w:spacing w:line="360" w:lineRule="auto"/>
        <w:jc w:val="both"/>
        <w:rPr>
          <w:rFonts w:ascii="Palatino Linotype" w:hAnsi="Palatino Linotype" w:cs="Arial"/>
        </w:rPr>
      </w:pPr>
      <w:r w:rsidRPr="00D21559">
        <w:rPr>
          <w:rFonts w:ascii="Palatino Linotype" w:hAnsi="Palatino Linotype" w:cs="Arial"/>
        </w:rPr>
        <w:t>Por su parte</w:t>
      </w:r>
      <w:r w:rsidR="00EC0712" w:rsidRPr="00D21559">
        <w:rPr>
          <w:rFonts w:ascii="Palatino Linotype" w:hAnsi="Palatino Linotype" w:cs="Arial"/>
        </w:rPr>
        <w:t>,</w:t>
      </w:r>
      <w:r w:rsidRPr="00D21559">
        <w:rPr>
          <w:rFonts w:ascii="Palatino Linotype" w:hAnsi="Palatino Linotype" w:cs="Arial"/>
        </w:rPr>
        <w:t xml:space="preserve"> </w:t>
      </w:r>
      <w:r w:rsidRPr="00D21559">
        <w:rPr>
          <w:rFonts w:ascii="Palatino Linotype" w:hAnsi="Palatino Linotype" w:cs="Arial"/>
          <w:b/>
        </w:rPr>
        <w:t>EL SUJETO OBLIGADO</w:t>
      </w:r>
      <w:r w:rsidRPr="00D21559">
        <w:rPr>
          <w:rFonts w:ascii="Palatino Linotype" w:hAnsi="Palatino Linotype" w:cs="Arial"/>
        </w:rPr>
        <w:t xml:space="preserve"> </w:t>
      </w:r>
      <w:r w:rsidR="00271DC6" w:rsidRPr="00D21559">
        <w:rPr>
          <w:rFonts w:ascii="Palatino Linotype" w:hAnsi="Palatino Linotype" w:cs="Arial"/>
        </w:rPr>
        <w:t>mediante respuesta le señaló que el Secretario de Desarrollo Económico de acuerdo a sus atribuciones no tiene facultades para certificar</w:t>
      </w:r>
      <w:r w:rsidR="00457BB4" w:rsidRPr="00D21559">
        <w:rPr>
          <w:rFonts w:ascii="Palatino Linotype" w:hAnsi="Palatino Linotype" w:cs="Arial"/>
        </w:rPr>
        <w:t xml:space="preserve"> el documento que requirió</w:t>
      </w:r>
      <w:r w:rsidR="00271DC6" w:rsidRPr="00D21559">
        <w:rPr>
          <w:rFonts w:ascii="Palatino Linotype" w:hAnsi="Palatino Linotype" w:cs="Arial"/>
        </w:rPr>
        <w:t>; sin embargo, y a efecto de máxima publicidad le anexó copia simple de la cedula profesional de la Coordinadora Administrativa; así mismo, le manifestó que no contaba con un perfil de</w:t>
      </w:r>
      <w:r w:rsidR="00457BB4" w:rsidRPr="00D21559">
        <w:rPr>
          <w:rFonts w:ascii="Palatino Linotype" w:hAnsi="Palatino Linotype" w:cs="Arial"/>
        </w:rPr>
        <w:t xml:space="preserve"> puesto para el cargo señalado</w:t>
      </w:r>
      <w:r w:rsidR="00BA6D81" w:rsidRPr="00D21559">
        <w:rPr>
          <w:rFonts w:ascii="Palatino Linotype" w:hAnsi="Palatino Linotype" w:cs="Arial"/>
        </w:rPr>
        <w:t>.</w:t>
      </w:r>
    </w:p>
    <w:p w:rsidR="00BF3F7B" w:rsidRPr="00D21559" w:rsidRDefault="00BF3F7B" w:rsidP="00463390">
      <w:pPr>
        <w:spacing w:line="360" w:lineRule="auto"/>
        <w:jc w:val="both"/>
        <w:rPr>
          <w:rFonts w:ascii="Palatino Linotype" w:hAnsi="Palatino Linotype" w:cs="Arial"/>
        </w:rPr>
      </w:pPr>
    </w:p>
    <w:p w:rsidR="00457BB4" w:rsidRPr="00D21559" w:rsidRDefault="00457BB4" w:rsidP="00463390">
      <w:pPr>
        <w:spacing w:line="360" w:lineRule="auto"/>
        <w:jc w:val="both"/>
        <w:rPr>
          <w:rFonts w:ascii="Palatino Linotype" w:hAnsi="Palatino Linotype" w:cs="Arial"/>
        </w:rPr>
      </w:pPr>
      <w:r w:rsidRPr="00D21559">
        <w:rPr>
          <w:rFonts w:ascii="Palatino Linotype" w:hAnsi="Palatino Linotype" w:cs="Arial"/>
        </w:rPr>
        <w:t xml:space="preserve">De lo anterior, es que la ahora </w:t>
      </w:r>
      <w:r w:rsidRPr="00D21559">
        <w:rPr>
          <w:rFonts w:ascii="Palatino Linotype" w:hAnsi="Palatino Linotype" w:cs="Arial"/>
          <w:b/>
        </w:rPr>
        <w:t>RECURRENTE</w:t>
      </w:r>
      <w:r w:rsidRPr="00D21559">
        <w:rPr>
          <w:rFonts w:ascii="Palatino Linotype" w:hAnsi="Palatino Linotype" w:cs="Arial"/>
        </w:rPr>
        <w:t xml:space="preserve"> se inconforma de la respuesta, en la que argumento la falta de perfil para ocupar el cargo de Coordinadora Administrativa; anexando lo que a su decir, contiene los argumentos que expone para </w:t>
      </w:r>
      <w:r w:rsidR="00B04721" w:rsidRPr="00D21559">
        <w:rPr>
          <w:rFonts w:ascii="Palatino Linotype" w:hAnsi="Palatino Linotype" w:cs="Arial"/>
        </w:rPr>
        <w:t>manifestar su inconformidad.</w:t>
      </w:r>
    </w:p>
    <w:p w:rsidR="007D1195" w:rsidRPr="00D21559" w:rsidRDefault="002538C5" w:rsidP="007D1195">
      <w:pPr>
        <w:spacing w:before="100" w:beforeAutospacing="1" w:after="100" w:afterAutospacing="1" w:line="360" w:lineRule="auto"/>
        <w:jc w:val="both"/>
        <w:rPr>
          <w:rFonts w:ascii="Palatino Linotype" w:hAnsi="Palatino Linotype" w:cs="Arial"/>
          <w:lang w:val="es-ES_tradnl"/>
        </w:rPr>
      </w:pPr>
      <w:r w:rsidRPr="00D21559">
        <w:rPr>
          <w:rFonts w:ascii="Palatino Linotype" w:hAnsi="Palatino Linotype" w:cs="Arial"/>
        </w:rPr>
        <w:t>D</w:t>
      </w:r>
      <w:r w:rsidR="007D1195" w:rsidRPr="00D21559">
        <w:rPr>
          <w:rFonts w:ascii="Palatino Linotype" w:hAnsi="Palatino Linotype" w:cs="Arial"/>
        </w:rPr>
        <w:t xml:space="preserve">e las constancias que obran en </w:t>
      </w:r>
      <w:r w:rsidR="00170556" w:rsidRPr="00D21559">
        <w:rPr>
          <w:rFonts w:ascii="Palatino Linotype" w:hAnsi="Palatino Linotype" w:cs="Arial"/>
        </w:rPr>
        <w:t>el</w:t>
      </w:r>
      <w:r w:rsidR="007D1195" w:rsidRPr="00D21559">
        <w:rPr>
          <w:rFonts w:ascii="Palatino Linotype" w:hAnsi="Palatino Linotype" w:cs="Arial"/>
        </w:rPr>
        <w:t xml:space="preserve"> expediente electrónico del </w:t>
      </w:r>
      <w:r w:rsidR="007D1195" w:rsidRPr="00D21559">
        <w:rPr>
          <w:rFonts w:ascii="Palatino Linotype" w:hAnsi="Palatino Linotype" w:cs="Arial"/>
          <w:b/>
        </w:rPr>
        <w:t>SAIMEX</w:t>
      </w:r>
      <w:r w:rsidR="007D1195" w:rsidRPr="00D21559">
        <w:rPr>
          <w:rFonts w:ascii="Palatino Linotype" w:hAnsi="Palatino Linotype" w:cs="Arial"/>
        </w:rPr>
        <w:t xml:space="preserve">, se advierte que </w:t>
      </w:r>
      <w:r w:rsidR="00B04721" w:rsidRPr="00D21559">
        <w:rPr>
          <w:rFonts w:ascii="Palatino Linotype" w:hAnsi="Palatino Linotype" w:cs="Arial"/>
          <w:b/>
          <w:lang w:val="es-ES_tradnl"/>
        </w:rPr>
        <w:t>LA</w:t>
      </w:r>
      <w:r w:rsidR="007D1195" w:rsidRPr="00D21559">
        <w:rPr>
          <w:rFonts w:ascii="Palatino Linotype" w:hAnsi="Palatino Linotype" w:cs="Arial"/>
          <w:b/>
          <w:lang w:val="es-ES_tradnl"/>
        </w:rPr>
        <w:t xml:space="preserve"> RECURRENTE </w:t>
      </w:r>
      <w:r w:rsidR="00B04721" w:rsidRPr="00D21559">
        <w:rPr>
          <w:rFonts w:ascii="Palatino Linotype" w:hAnsi="Palatino Linotype" w:cs="Arial"/>
          <w:lang w:val="es-ES_tradnl"/>
        </w:rPr>
        <w:t xml:space="preserve">realizó manifestaciones que a su derecho convinieron </w:t>
      </w:r>
      <w:r w:rsidR="001A199C" w:rsidRPr="00D21559">
        <w:rPr>
          <w:rFonts w:ascii="Palatino Linotype" w:hAnsi="Palatino Linotype" w:cs="Arial"/>
          <w:lang w:val="es-ES_tradnl"/>
        </w:rPr>
        <w:t>en la que expone argumentos que no son materia de acceso a la información pública, exponiendo lo que a su decir es materia de responsabilidades</w:t>
      </w:r>
      <w:r w:rsidR="007D1195" w:rsidRPr="00D21559">
        <w:rPr>
          <w:rFonts w:ascii="Palatino Linotype" w:hAnsi="Palatino Linotype" w:cs="Arial"/>
          <w:lang w:val="es-ES_tradnl"/>
        </w:rPr>
        <w:t xml:space="preserve">, </w:t>
      </w:r>
      <w:r w:rsidR="00170556" w:rsidRPr="00D21559">
        <w:rPr>
          <w:rFonts w:ascii="Palatino Linotype" w:hAnsi="Palatino Linotype" w:cs="Arial"/>
          <w:lang w:val="es-ES_tradnl"/>
        </w:rPr>
        <w:t>por su parte</w:t>
      </w:r>
      <w:r w:rsidR="007D1195" w:rsidRPr="00D21559">
        <w:rPr>
          <w:rFonts w:ascii="Palatino Linotype" w:hAnsi="Palatino Linotype" w:cs="Arial"/>
          <w:lang w:val="es-ES_tradnl"/>
        </w:rPr>
        <w:t xml:space="preserve"> </w:t>
      </w:r>
      <w:r w:rsidR="007D1195" w:rsidRPr="00D21559">
        <w:rPr>
          <w:rFonts w:ascii="Palatino Linotype" w:hAnsi="Palatino Linotype" w:cs="Arial"/>
          <w:b/>
          <w:lang w:val="es-ES_tradnl"/>
        </w:rPr>
        <w:t>EL SUJETO OBLIGADO</w:t>
      </w:r>
      <w:r w:rsidR="007D1195" w:rsidRPr="00D21559">
        <w:rPr>
          <w:rFonts w:ascii="Palatino Linotype" w:hAnsi="Palatino Linotype" w:cs="Arial"/>
          <w:lang w:val="es-ES_tradnl"/>
        </w:rPr>
        <w:t xml:space="preserve"> </w:t>
      </w:r>
      <w:r w:rsidR="00DD609B" w:rsidRPr="00D21559">
        <w:rPr>
          <w:rFonts w:ascii="Palatino Linotype" w:hAnsi="Palatino Linotype" w:cs="Arial"/>
          <w:lang w:val="es-ES_tradnl"/>
        </w:rPr>
        <w:t>en el plazo que le confiere la L</w:t>
      </w:r>
      <w:r w:rsidR="007D1195" w:rsidRPr="00D21559">
        <w:rPr>
          <w:rFonts w:ascii="Palatino Linotype" w:hAnsi="Palatino Linotype" w:cs="Arial"/>
          <w:lang w:val="es-ES_tradnl"/>
        </w:rPr>
        <w:t>ey</w:t>
      </w:r>
      <w:r w:rsidR="00DD609B" w:rsidRPr="00D21559">
        <w:rPr>
          <w:rFonts w:ascii="Palatino Linotype" w:hAnsi="Palatino Linotype" w:cs="Arial"/>
          <w:lang w:val="es-ES_tradnl"/>
        </w:rPr>
        <w:t xml:space="preserve"> de la materia</w:t>
      </w:r>
      <w:r w:rsidR="007D1195" w:rsidRPr="00D21559">
        <w:rPr>
          <w:rFonts w:ascii="Palatino Linotype" w:hAnsi="Palatino Linotype" w:cs="Arial"/>
          <w:lang w:val="es-ES_tradnl"/>
        </w:rPr>
        <w:t xml:space="preserve">, </w:t>
      </w:r>
      <w:r w:rsidR="004F5829" w:rsidRPr="00D21559">
        <w:rPr>
          <w:rFonts w:ascii="Palatino Linotype" w:hAnsi="Palatino Linotype" w:cs="Arial"/>
          <w:lang w:val="es-ES_tradnl"/>
        </w:rPr>
        <w:t>remitió</w:t>
      </w:r>
      <w:r w:rsidR="007D1195" w:rsidRPr="00D21559">
        <w:rPr>
          <w:rFonts w:ascii="Palatino Linotype" w:hAnsi="Palatino Linotype" w:cs="Arial"/>
          <w:lang w:val="es-ES_tradnl"/>
        </w:rPr>
        <w:t xml:space="preserve"> </w:t>
      </w:r>
      <w:r w:rsidR="00170556" w:rsidRPr="00D21559">
        <w:rPr>
          <w:rFonts w:ascii="Palatino Linotype" w:hAnsi="Palatino Linotype" w:cs="Arial"/>
          <w:lang w:val="es-ES_tradnl"/>
        </w:rPr>
        <w:t>el</w:t>
      </w:r>
      <w:r w:rsidR="007D1195" w:rsidRPr="00D21559">
        <w:rPr>
          <w:rFonts w:ascii="Palatino Linotype" w:hAnsi="Palatino Linotype" w:cs="Arial"/>
          <w:lang w:val="es-ES_tradnl"/>
        </w:rPr>
        <w:t xml:space="preserve"> Info</w:t>
      </w:r>
      <w:r w:rsidR="004F5829" w:rsidRPr="00D21559">
        <w:rPr>
          <w:rFonts w:ascii="Palatino Linotype" w:hAnsi="Palatino Linotype" w:cs="Arial"/>
          <w:lang w:val="es-ES_tradnl"/>
        </w:rPr>
        <w:t xml:space="preserve">rme Justificado </w:t>
      </w:r>
      <w:r w:rsidR="00BA6D81" w:rsidRPr="00D21559">
        <w:rPr>
          <w:rFonts w:ascii="Palatino Linotype" w:hAnsi="Palatino Linotype" w:cs="Arial"/>
          <w:lang w:val="es-ES_tradnl"/>
        </w:rPr>
        <w:t>en el que ratificó la respuesta</w:t>
      </w:r>
      <w:r w:rsidRPr="00D21559">
        <w:rPr>
          <w:rFonts w:ascii="Palatino Linotype" w:hAnsi="Palatino Linotype" w:cs="Arial"/>
          <w:lang w:val="es-ES_tradnl"/>
        </w:rPr>
        <w:t xml:space="preserve">, </w:t>
      </w:r>
      <w:r w:rsidR="001A199C" w:rsidRPr="00D21559">
        <w:rPr>
          <w:rFonts w:ascii="Palatino Linotype" w:hAnsi="Palatino Linotype" w:cs="Arial"/>
          <w:lang w:val="es-ES_tradnl"/>
        </w:rPr>
        <w:t>argumentando que no se cuenta con el perfil de puestos o documento alguno que conste en los archivos de la Secretaría</w:t>
      </w:r>
      <w:r w:rsidR="009164BE" w:rsidRPr="00D21559">
        <w:rPr>
          <w:rFonts w:ascii="Palatino Linotype" w:hAnsi="Palatino Linotype" w:cs="Arial"/>
          <w:lang w:val="es-ES_tradnl"/>
        </w:rPr>
        <w:t>,</w:t>
      </w:r>
      <w:r w:rsidR="001A199C" w:rsidRPr="00D21559">
        <w:rPr>
          <w:rFonts w:ascii="Palatino Linotype" w:hAnsi="Palatino Linotype" w:cs="Arial"/>
          <w:lang w:val="es-ES_tradnl"/>
        </w:rPr>
        <w:t xml:space="preserve"> para desempeñar el cargo de Coordinadora Administrativa</w:t>
      </w:r>
      <w:r w:rsidR="009164BE" w:rsidRPr="00D21559">
        <w:rPr>
          <w:rFonts w:ascii="Palatino Linotype" w:hAnsi="Palatino Linotype" w:cs="Arial"/>
          <w:lang w:val="es-ES_tradnl"/>
        </w:rPr>
        <w:t>.</w:t>
      </w:r>
    </w:p>
    <w:p w:rsidR="00684CBD" w:rsidRPr="00D21559" w:rsidRDefault="00684CBD" w:rsidP="00684CBD">
      <w:pPr>
        <w:spacing w:before="200" w:after="200" w:line="360" w:lineRule="auto"/>
        <w:ind w:right="-93"/>
        <w:jc w:val="both"/>
        <w:rPr>
          <w:rFonts w:ascii="Palatino Linotype" w:hAnsi="Palatino Linotype"/>
          <w:lang w:eastAsia="es-MX"/>
        </w:rPr>
      </w:pPr>
      <w:r w:rsidRPr="00D21559">
        <w:rPr>
          <w:rFonts w:ascii="Palatino Linotype" w:hAnsi="Palatino Linotype" w:cs="Arial"/>
          <w:bCs/>
        </w:rPr>
        <w:lastRenderedPageBreak/>
        <w:t>Es así que</w:t>
      </w:r>
      <w:r w:rsidR="00776602" w:rsidRPr="00D21559">
        <w:rPr>
          <w:rFonts w:ascii="Palatino Linotype" w:hAnsi="Palatino Linotype" w:cs="Arial"/>
          <w:bCs/>
        </w:rPr>
        <w:t>,</w:t>
      </w:r>
      <w:r w:rsidRPr="00D21559">
        <w:rPr>
          <w:rFonts w:ascii="Palatino Linotype" w:hAnsi="Palatino Linotype" w:cs="Arial"/>
          <w:bCs/>
        </w:rPr>
        <w:t xml:space="preserve"> respecto de la respuesta emitida por </w:t>
      </w:r>
      <w:r w:rsidRPr="00D21559">
        <w:rPr>
          <w:rFonts w:ascii="Palatino Linotype" w:hAnsi="Palatino Linotype" w:cs="Arial"/>
          <w:b/>
          <w:bCs/>
        </w:rPr>
        <w:t>EL SUJETO OBLIGADO</w:t>
      </w:r>
      <w:r w:rsidRPr="00D21559">
        <w:rPr>
          <w:rFonts w:ascii="Palatino Linotype" w:hAnsi="Palatino Linotype" w:cs="Arial"/>
          <w:bCs/>
        </w:rPr>
        <w:t xml:space="preserve">, </w:t>
      </w:r>
      <w:r w:rsidRPr="00D21559">
        <w:rPr>
          <w:rFonts w:ascii="Palatino Linotype" w:hAnsi="Palatino Linotype" w:cs="Arial"/>
          <w:b/>
          <w:bCs/>
        </w:rPr>
        <w:t>LA RECURRENTE</w:t>
      </w:r>
      <w:r w:rsidRPr="00D21559">
        <w:rPr>
          <w:rFonts w:ascii="Palatino Linotype" w:hAnsi="Palatino Linotype" w:cs="Arial"/>
          <w:bCs/>
        </w:rPr>
        <w:t xml:space="preserve">, interpuso el presente recurso de revisión, señalando sustancialmente como acto impugnado y las razones o motivos de inconformidad que: </w:t>
      </w:r>
      <w:r w:rsidRPr="00D21559">
        <w:rPr>
          <w:rFonts w:ascii="Palatino Linotype" w:hAnsi="Palatino Linotype" w:cs="Arial"/>
          <w:bCs/>
          <w:i/>
        </w:rPr>
        <w:t>“</w:t>
      </w:r>
      <w:r w:rsidRPr="00D21559">
        <w:rPr>
          <w:rFonts w:ascii="Palatino Linotype" w:hAnsi="Palatino Linotype" w:cs="Arial"/>
          <w:i/>
          <w:sz w:val="22"/>
          <w:szCs w:val="22"/>
          <w:lang w:eastAsia="es-MX"/>
        </w:rPr>
        <w:t>“</w:t>
      </w:r>
      <w:r w:rsidRPr="00D21559">
        <w:rPr>
          <w:rFonts w:ascii="Palatino Linotype" w:hAnsi="Palatino Linotype" w:cs="Arial"/>
          <w:i/>
          <w:sz w:val="22"/>
          <w:szCs w:val="22"/>
        </w:rPr>
        <w:t>2. Perfil para cargo de Coordinador(a) Administrativo(a) de la SEDECO.</w:t>
      </w:r>
      <w:r w:rsidRPr="00D21559">
        <w:rPr>
          <w:rFonts w:ascii="Palatino Linotype" w:hAnsi="Palatino Linotype"/>
          <w:i/>
          <w:sz w:val="22"/>
          <w:szCs w:val="22"/>
          <w:lang w:eastAsia="es-MX"/>
        </w:rPr>
        <w:t>” (Sic)</w:t>
      </w:r>
    </w:p>
    <w:p w:rsidR="00684CBD" w:rsidRPr="00D21559" w:rsidRDefault="00684CBD" w:rsidP="00684CBD">
      <w:pPr>
        <w:spacing w:line="360" w:lineRule="auto"/>
        <w:ind w:right="141"/>
        <w:jc w:val="both"/>
        <w:rPr>
          <w:rFonts w:ascii="Palatino Linotype" w:hAnsi="Palatino Linotype"/>
          <w:lang w:eastAsia="es-MX"/>
        </w:rPr>
      </w:pPr>
    </w:p>
    <w:p w:rsidR="00684CBD" w:rsidRPr="00D21559" w:rsidRDefault="00684CBD" w:rsidP="00684CBD">
      <w:pPr>
        <w:spacing w:line="360" w:lineRule="auto"/>
        <w:jc w:val="both"/>
        <w:rPr>
          <w:rFonts w:ascii="Palatino Linotype" w:hAnsi="Palatino Linotype" w:cs="Arial"/>
          <w:lang w:eastAsia="es-MX"/>
        </w:rPr>
      </w:pPr>
      <w:r w:rsidRPr="00D21559">
        <w:rPr>
          <w:rFonts w:ascii="Palatino Linotype" w:hAnsi="Palatino Linotype" w:cs="Arial"/>
        </w:rPr>
        <w:t xml:space="preserve">Derivado de lo expuesto, se colige que </w:t>
      </w:r>
      <w:r w:rsidRPr="00D21559">
        <w:rPr>
          <w:rFonts w:ascii="Palatino Linotype" w:hAnsi="Palatino Linotype" w:cs="Arial"/>
          <w:b/>
        </w:rPr>
        <w:t>LA RECURRENTE</w:t>
      </w:r>
      <w:r w:rsidRPr="00D21559">
        <w:rPr>
          <w:rFonts w:ascii="Palatino Linotype" w:hAnsi="Palatino Linotype" w:cs="Arial"/>
        </w:rPr>
        <w:t xml:space="preserve"> está conforme con parte de la respuesta proporcionada por </w:t>
      </w:r>
      <w:r w:rsidRPr="00D21559">
        <w:rPr>
          <w:rFonts w:ascii="Palatino Linotype" w:hAnsi="Palatino Linotype" w:cs="Arial"/>
          <w:b/>
        </w:rPr>
        <w:t>EL SUJETO OBLIGADO</w:t>
      </w:r>
      <w:r w:rsidRPr="00D21559">
        <w:rPr>
          <w:rFonts w:ascii="Palatino Linotype" w:hAnsi="Palatino Linotype" w:cs="Arial"/>
        </w:rPr>
        <w:t xml:space="preserve">, ya que expresamente manifestó en dicho acto impugnado que la respuesta entregada por </w:t>
      </w:r>
      <w:r w:rsidRPr="00D21559">
        <w:rPr>
          <w:rFonts w:ascii="Palatino Linotype" w:hAnsi="Palatino Linotype" w:cs="Arial"/>
          <w:b/>
        </w:rPr>
        <w:t>EL SUJETO OBLIGADO</w:t>
      </w:r>
      <w:r w:rsidRPr="00D21559">
        <w:rPr>
          <w:rFonts w:ascii="Palatino Linotype" w:hAnsi="Palatino Linotype" w:cs="Arial"/>
        </w:rPr>
        <w:t xml:space="preserve"> se refiere al perfil de puestos de la Coordinadora Administrativa; p</w:t>
      </w:r>
      <w:r w:rsidRPr="00D21559">
        <w:rPr>
          <w:rFonts w:ascii="Palatino Linotype" w:hAnsi="Palatino Linotype" w:cs="Arial"/>
          <w:lang w:eastAsia="es-MX"/>
        </w:rPr>
        <w:t xml:space="preserve">or lo que, se considera que </w:t>
      </w:r>
      <w:r w:rsidRPr="00D21559">
        <w:rPr>
          <w:rFonts w:ascii="Palatino Linotype" w:hAnsi="Palatino Linotype" w:cs="Arial"/>
          <w:b/>
          <w:lang w:eastAsia="es-MX"/>
        </w:rPr>
        <w:t>LA RECURRENTE</w:t>
      </w:r>
      <w:r w:rsidRPr="00D21559">
        <w:rPr>
          <w:rFonts w:ascii="Palatino Linotype" w:hAnsi="Palatino Linotype" w:cs="Arial"/>
          <w:lang w:eastAsia="es-MX"/>
        </w:rPr>
        <w:t xml:space="preserve"> consintió parte de la respuesta. </w:t>
      </w:r>
    </w:p>
    <w:p w:rsidR="00684CBD" w:rsidRPr="00D21559" w:rsidRDefault="00684CBD" w:rsidP="00684CBD">
      <w:pPr>
        <w:pStyle w:val="Sinespaciado"/>
      </w:pPr>
    </w:p>
    <w:p w:rsidR="00684CBD" w:rsidRPr="00D21559" w:rsidRDefault="00684CBD" w:rsidP="00684CBD">
      <w:pPr>
        <w:spacing w:line="360" w:lineRule="auto"/>
        <w:jc w:val="both"/>
        <w:rPr>
          <w:rFonts w:ascii="Palatino Linotype" w:hAnsi="Palatino Linotype" w:cs="Arial"/>
          <w:lang w:eastAsia="es-MX"/>
        </w:rPr>
      </w:pPr>
      <w:r w:rsidRPr="00D21559">
        <w:rPr>
          <w:rFonts w:ascii="Palatino Linotype" w:hAnsi="Palatino Linotype" w:cs="Arial"/>
          <w:lang w:eastAsia="es-MX"/>
        </w:rPr>
        <w:t>Lo referido es así, debido a que cuando la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684CBD" w:rsidRPr="00D21559" w:rsidRDefault="00684CBD" w:rsidP="00684CBD">
      <w:pPr>
        <w:tabs>
          <w:tab w:val="left" w:pos="851"/>
        </w:tabs>
        <w:spacing w:line="360" w:lineRule="auto"/>
        <w:jc w:val="both"/>
        <w:rPr>
          <w:rFonts w:ascii="Palatino Linotype" w:hAnsi="Palatino Linotype" w:cs="Arial"/>
        </w:rPr>
      </w:pPr>
    </w:p>
    <w:p w:rsidR="00684CBD" w:rsidRPr="00D21559" w:rsidRDefault="00684CBD" w:rsidP="00684CBD">
      <w:pPr>
        <w:spacing w:line="276" w:lineRule="auto"/>
        <w:ind w:left="851" w:right="902"/>
        <w:jc w:val="both"/>
        <w:rPr>
          <w:rFonts w:ascii="Palatino Linotype" w:hAnsi="Palatino Linotype" w:cs="Arial"/>
          <w:i/>
          <w:sz w:val="22"/>
          <w:szCs w:val="22"/>
          <w:lang w:eastAsia="es-MX"/>
        </w:rPr>
      </w:pPr>
      <w:r w:rsidRPr="00D21559">
        <w:rPr>
          <w:rFonts w:ascii="Palatino Linotype" w:hAnsi="Palatino Linotype" w:cs="Arial"/>
          <w:i/>
          <w:sz w:val="22"/>
          <w:szCs w:val="22"/>
          <w:lang w:eastAsia="es-MX"/>
        </w:rPr>
        <w:t>“</w:t>
      </w:r>
      <w:r w:rsidRPr="00D21559">
        <w:rPr>
          <w:rFonts w:ascii="Palatino Linotype" w:hAnsi="Palatino Linotype" w:cs="Arial"/>
          <w:b/>
          <w:i/>
          <w:sz w:val="22"/>
          <w:szCs w:val="22"/>
          <w:lang w:eastAsia="es-MX"/>
        </w:rPr>
        <w:t>REVISIÓN EN AMPARO. LOS RESOLUTIVOS NO COMBATIDOS DEBEN DECLARARSE FIRMES</w:t>
      </w:r>
      <w:r w:rsidRPr="00D21559">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84CBD" w:rsidRPr="00D21559" w:rsidRDefault="00684CBD" w:rsidP="00684CBD">
      <w:pPr>
        <w:pStyle w:val="Sinespaciado"/>
      </w:pPr>
    </w:p>
    <w:p w:rsidR="00684CBD" w:rsidRPr="00D21559" w:rsidRDefault="00684CBD" w:rsidP="00684CBD">
      <w:pPr>
        <w:spacing w:line="360" w:lineRule="auto"/>
        <w:jc w:val="both"/>
        <w:rPr>
          <w:rFonts w:ascii="Palatino Linotype" w:hAnsi="Palatino Linotype" w:cs="Arial"/>
          <w:lang w:eastAsia="es-MX"/>
        </w:rPr>
      </w:pPr>
      <w:r w:rsidRPr="00D21559">
        <w:rPr>
          <w:rFonts w:ascii="Palatino Linotype" w:hAnsi="Palatino Linotype" w:cs="Arial"/>
          <w:lang w:eastAsia="es-MX"/>
        </w:rPr>
        <w:lastRenderedPageBreak/>
        <w:t xml:space="preserve">Así, la parte de la solicitud sobre la que no se expresó inconformidad, debe declararse consentida por la hoy </w:t>
      </w:r>
      <w:r w:rsidRPr="00D21559">
        <w:rPr>
          <w:rFonts w:ascii="Palatino Linotype" w:hAnsi="Palatino Linotype" w:cs="Arial"/>
          <w:b/>
          <w:lang w:eastAsia="es-MX"/>
        </w:rPr>
        <w:t>RECURRENTE</w:t>
      </w:r>
      <w:r w:rsidRPr="00D21559">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w:t>
      </w:r>
      <w:r w:rsidRPr="00D21559">
        <w:rPr>
          <w:rFonts w:ascii="Palatino Linotype" w:hAnsi="Palatino Linotype" w:cs="Arial"/>
          <w:b/>
          <w:lang w:eastAsia="es-MX"/>
        </w:rPr>
        <w:t>LA</w:t>
      </w:r>
      <w:r w:rsidRPr="00D21559">
        <w:rPr>
          <w:rFonts w:ascii="Palatino Linotype" w:hAnsi="Palatino Linotype" w:cs="Arial"/>
          <w:lang w:eastAsia="es-MX"/>
        </w:rPr>
        <w:t xml:space="preserve"> </w:t>
      </w:r>
      <w:r w:rsidRPr="00D21559">
        <w:rPr>
          <w:rFonts w:ascii="Palatino Linotype" w:hAnsi="Palatino Linotype" w:cs="Arial"/>
          <w:b/>
          <w:lang w:eastAsia="es-MX"/>
        </w:rPr>
        <w:t>RECURRENTE</w:t>
      </w:r>
      <w:r w:rsidRPr="00D21559">
        <w:rPr>
          <w:rFonts w:ascii="Palatino Linotype" w:hAnsi="Palatino Linotype" w:cs="Arial"/>
          <w:lang w:eastAsia="es-MX"/>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684CBD" w:rsidRPr="00D21559" w:rsidRDefault="00684CBD" w:rsidP="00684CBD">
      <w:pPr>
        <w:pStyle w:val="Sinespaciado"/>
      </w:pPr>
    </w:p>
    <w:p w:rsidR="00684CBD" w:rsidRPr="00D21559" w:rsidRDefault="00684CBD" w:rsidP="00684CBD">
      <w:pPr>
        <w:spacing w:line="276" w:lineRule="auto"/>
        <w:ind w:left="851" w:right="902"/>
        <w:jc w:val="both"/>
        <w:rPr>
          <w:rFonts w:ascii="Palatino Linotype" w:hAnsi="Palatino Linotype" w:cs="Arial"/>
          <w:i/>
          <w:lang w:eastAsia="es-MX"/>
        </w:rPr>
      </w:pPr>
      <w:r w:rsidRPr="00D21559">
        <w:rPr>
          <w:rFonts w:ascii="Palatino Linotype" w:hAnsi="Palatino Linotype" w:cs="Arial"/>
          <w:i/>
          <w:lang w:eastAsia="es-MX"/>
        </w:rPr>
        <w:t>“</w:t>
      </w:r>
      <w:r w:rsidRPr="00D21559">
        <w:rPr>
          <w:rFonts w:ascii="Palatino Linotype" w:hAnsi="Palatino Linotype" w:cs="Arial"/>
          <w:b/>
          <w:i/>
          <w:lang w:eastAsia="es-MX"/>
        </w:rPr>
        <w:t>ACTOS CONSENTIDOS. SON LOS QUE NO SE IMPUGNAN MEDIANTE EL RECURSO IDÓNEO</w:t>
      </w:r>
      <w:r w:rsidRPr="00D21559">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84CBD" w:rsidRPr="00D21559" w:rsidRDefault="00684CBD" w:rsidP="00684CBD">
      <w:pPr>
        <w:ind w:left="567" w:right="567"/>
        <w:jc w:val="both"/>
        <w:rPr>
          <w:rFonts w:ascii="Palatino Linotype" w:hAnsi="Palatino Linotype" w:cs="Arial"/>
          <w:i/>
          <w:sz w:val="40"/>
          <w:lang w:eastAsia="es-MX"/>
        </w:rPr>
      </w:pPr>
    </w:p>
    <w:p w:rsidR="00684CBD" w:rsidRPr="00D21559" w:rsidRDefault="00684CBD" w:rsidP="00684CBD">
      <w:pPr>
        <w:spacing w:line="360" w:lineRule="auto"/>
        <w:jc w:val="both"/>
        <w:rPr>
          <w:rFonts w:ascii="Palatino Linotype" w:hAnsi="Palatino Linotype" w:cs="Arial"/>
          <w:lang w:eastAsia="es-MX"/>
        </w:rPr>
      </w:pPr>
      <w:r w:rsidRPr="00D21559">
        <w:rPr>
          <w:rFonts w:ascii="Palatino Linotype" w:hAnsi="Palatino Linotype" w:cs="Arial"/>
          <w:lang w:eastAsia="es-MX"/>
        </w:rPr>
        <w:t xml:space="preserve">No obstante, como ya ha quedado establecido, </w:t>
      </w:r>
      <w:r w:rsidRPr="00D21559">
        <w:rPr>
          <w:rFonts w:ascii="Palatino Linotype" w:hAnsi="Palatino Linotype" w:cs="Arial"/>
          <w:b/>
          <w:lang w:eastAsia="es-MX"/>
        </w:rPr>
        <w:t>LA RECURRENTE</w:t>
      </w:r>
      <w:r w:rsidRPr="00D21559">
        <w:rPr>
          <w:rFonts w:ascii="Palatino Linotype" w:hAnsi="Palatino Linotype" w:cs="Arial"/>
          <w:lang w:eastAsia="es-MX"/>
        </w:rPr>
        <w:t xml:space="preserve"> se inconforma únicamente</w:t>
      </w:r>
      <w:r w:rsidR="00776602" w:rsidRPr="00D21559">
        <w:rPr>
          <w:rFonts w:ascii="Palatino Linotype" w:hAnsi="Palatino Linotype" w:cs="Arial"/>
          <w:lang w:eastAsia="es-MX"/>
        </w:rPr>
        <w:t>;</w:t>
      </w:r>
      <w:r w:rsidRPr="00D21559">
        <w:rPr>
          <w:rFonts w:ascii="Palatino Linotype" w:hAnsi="Palatino Linotype" w:cs="Arial"/>
          <w:lang w:eastAsia="es-MX"/>
        </w:rPr>
        <w:t xml:space="preserve"> por lo que</w:t>
      </w:r>
      <w:r w:rsidR="00776602" w:rsidRPr="00D21559">
        <w:rPr>
          <w:rFonts w:ascii="Palatino Linotype" w:hAnsi="Palatino Linotype" w:cs="Arial"/>
          <w:lang w:eastAsia="es-MX"/>
        </w:rPr>
        <w:t>,</w:t>
      </w:r>
      <w:r w:rsidRPr="00D21559">
        <w:rPr>
          <w:rFonts w:ascii="Palatino Linotype" w:hAnsi="Palatino Linotype" w:cs="Arial"/>
          <w:lang w:eastAsia="es-MX"/>
        </w:rPr>
        <w:t xml:space="preserve"> se refiere al perfil de puestos de la Coordinadora Administrativa, por considerar que la información otorgada por </w:t>
      </w:r>
      <w:r w:rsidRPr="00D21559">
        <w:rPr>
          <w:rFonts w:ascii="Palatino Linotype" w:hAnsi="Palatino Linotype" w:cs="Arial"/>
          <w:b/>
          <w:lang w:eastAsia="es-MX"/>
        </w:rPr>
        <w:t>EL SUJETO OBLIGADO</w:t>
      </w:r>
      <w:r w:rsidRPr="00D21559">
        <w:rPr>
          <w:rFonts w:ascii="Palatino Linotype" w:hAnsi="Palatino Linotype" w:cs="Arial"/>
          <w:lang w:eastAsia="es-MX"/>
        </w:rPr>
        <w:t xml:space="preserve"> fue incompleta.</w:t>
      </w:r>
    </w:p>
    <w:p w:rsidR="00170556" w:rsidRPr="00D21559" w:rsidRDefault="00883BEA" w:rsidP="00BA6D81">
      <w:pPr>
        <w:spacing w:before="100" w:beforeAutospacing="1" w:after="100" w:afterAutospacing="1" w:line="360" w:lineRule="auto"/>
        <w:jc w:val="both"/>
        <w:rPr>
          <w:rFonts w:ascii="Palatino Linotype" w:hAnsi="Palatino Linotype"/>
        </w:rPr>
      </w:pPr>
      <w:r w:rsidRPr="00D21559">
        <w:rPr>
          <w:rFonts w:ascii="Palatino Linotype" w:hAnsi="Palatino Linotype"/>
        </w:rPr>
        <w:t>Como se ha visto</w:t>
      </w:r>
      <w:r w:rsidR="007D1195" w:rsidRPr="00D21559">
        <w:rPr>
          <w:rFonts w:ascii="Palatino Linotype" w:hAnsi="Palatino Linotype"/>
        </w:rPr>
        <w:t xml:space="preserve">, el presente estudio permitirá determinar si </w:t>
      </w:r>
      <w:r w:rsidR="007D1195" w:rsidRPr="00D21559">
        <w:rPr>
          <w:rFonts w:ascii="Palatino Linotype" w:hAnsi="Palatino Linotype"/>
          <w:b/>
        </w:rPr>
        <w:t xml:space="preserve">EL SUJETO OBLIGADO, </w:t>
      </w:r>
      <w:r w:rsidR="007D1195" w:rsidRPr="00D21559">
        <w:rPr>
          <w:rFonts w:ascii="Palatino Linotype" w:hAnsi="Palatino Linotype"/>
        </w:rPr>
        <w:t xml:space="preserve">a través de </w:t>
      </w:r>
      <w:r w:rsidR="00BA6D81" w:rsidRPr="00D21559">
        <w:rPr>
          <w:rFonts w:ascii="Palatino Linotype" w:hAnsi="Palatino Linotype"/>
        </w:rPr>
        <w:t>lo manifestado</w:t>
      </w:r>
      <w:r w:rsidR="007D1195" w:rsidRPr="00D21559">
        <w:rPr>
          <w:rFonts w:ascii="Palatino Linotype" w:hAnsi="Palatino Linotype"/>
        </w:rPr>
        <w:t xml:space="preserve"> a la solicitud de</w:t>
      </w:r>
      <w:r w:rsidR="00BA6D81" w:rsidRPr="00D21559">
        <w:rPr>
          <w:rFonts w:ascii="Palatino Linotype" w:hAnsi="Palatino Linotype"/>
        </w:rPr>
        <w:t xml:space="preserve"> acceso a la</w:t>
      </w:r>
      <w:r w:rsidR="007D1195" w:rsidRPr="00D21559">
        <w:rPr>
          <w:rFonts w:ascii="Palatino Linotype" w:hAnsi="Palatino Linotype"/>
        </w:rPr>
        <w:t xml:space="preserve"> información</w:t>
      </w:r>
      <w:r w:rsidR="00501E92" w:rsidRPr="00D21559">
        <w:rPr>
          <w:rFonts w:ascii="Palatino Linotype" w:hAnsi="Palatino Linotype"/>
        </w:rPr>
        <w:t>,</w:t>
      </w:r>
      <w:r w:rsidR="007D1195" w:rsidRPr="00D21559">
        <w:rPr>
          <w:rFonts w:ascii="Palatino Linotype" w:hAnsi="Palatino Linotype"/>
        </w:rPr>
        <w:t xml:space="preserve"> </w:t>
      </w:r>
      <w:r w:rsidR="002538C5" w:rsidRPr="00D21559">
        <w:rPr>
          <w:rFonts w:ascii="Palatino Linotype" w:hAnsi="Palatino Linotype"/>
        </w:rPr>
        <w:t>cumplió con la normatividad aplicable al caso concreto.</w:t>
      </w:r>
      <w:r w:rsidR="003F6B1A" w:rsidRPr="00D21559">
        <w:rPr>
          <w:rFonts w:ascii="Palatino Linotype" w:hAnsi="Palatino Linotype"/>
        </w:rPr>
        <w:t xml:space="preserve"> </w:t>
      </w:r>
    </w:p>
    <w:p w:rsidR="009164BE" w:rsidRPr="00D21559" w:rsidRDefault="009164BE" w:rsidP="007D1195">
      <w:pPr>
        <w:spacing w:before="100" w:beforeAutospacing="1" w:after="100" w:afterAutospacing="1" w:line="360" w:lineRule="auto"/>
        <w:jc w:val="both"/>
        <w:rPr>
          <w:rFonts w:ascii="Palatino Linotype" w:hAnsi="Palatino Linotype"/>
        </w:rPr>
      </w:pPr>
      <w:r w:rsidRPr="00D21559">
        <w:rPr>
          <w:rFonts w:ascii="Palatino Linotype" w:hAnsi="Palatino Linotype"/>
        </w:rPr>
        <w:lastRenderedPageBreak/>
        <w:t xml:space="preserve">Ahora bien, a efecto de determinar tanto la solicitud de acceso a la información pública y la respuesta proporcionada por </w:t>
      </w:r>
      <w:r w:rsidRPr="00D21559">
        <w:rPr>
          <w:rFonts w:ascii="Palatino Linotype" w:hAnsi="Palatino Linotype"/>
          <w:b/>
        </w:rPr>
        <w:t>EL SUJETO OBLIGADO</w:t>
      </w:r>
      <w:r w:rsidR="00684CBD" w:rsidRPr="00D21559">
        <w:rPr>
          <w:rFonts w:ascii="Palatino Linotype" w:hAnsi="Palatino Linotype"/>
        </w:rPr>
        <w:t xml:space="preserve">, se analizara el perfil de puesto de </w:t>
      </w:r>
      <w:r w:rsidRPr="00D21559">
        <w:rPr>
          <w:rFonts w:ascii="Palatino Linotype" w:hAnsi="Palatino Linotype"/>
        </w:rPr>
        <w:t>la Coordinadora A</w:t>
      </w:r>
      <w:r w:rsidR="0025126B" w:rsidRPr="00D21559">
        <w:rPr>
          <w:rFonts w:ascii="Palatino Linotype" w:hAnsi="Palatino Linotype"/>
        </w:rPr>
        <w:t>dministrativa.</w:t>
      </w:r>
    </w:p>
    <w:p w:rsidR="00086921" w:rsidRPr="00D21559" w:rsidRDefault="00A20733" w:rsidP="00110CF8">
      <w:pPr>
        <w:spacing w:line="360" w:lineRule="auto"/>
        <w:ind w:right="49"/>
        <w:jc w:val="both"/>
        <w:rPr>
          <w:rFonts w:ascii="Palatino Linotype" w:hAnsi="Palatino Linotype"/>
        </w:rPr>
      </w:pPr>
      <w:r w:rsidRPr="00D21559">
        <w:rPr>
          <w:rFonts w:ascii="Palatino Linotype" w:hAnsi="Palatino Linotype"/>
        </w:rPr>
        <w:t>Es así que,</w:t>
      </w:r>
      <w:r w:rsidRPr="00D21559">
        <w:rPr>
          <w:rFonts w:ascii="Palatino Linotype" w:hAnsi="Palatino Linotype"/>
          <w:b/>
        </w:rPr>
        <w:t xml:space="preserve"> </w:t>
      </w:r>
      <w:r w:rsidR="000678F4" w:rsidRPr="00D21559">
        <w:rPr>
          <w:rFonts w:ascii="Palatino Linotype" w:hAnsi="Palatino Linotype"/>
          <w:b/>
        </w:rPr>
        <w:t>EL SUJETO OBLIGADO</w:t>
      </w:r>
      <w:r w:rsidR="000678F4" w:rsidRPr="00D21559">
        <w:rPr>
          <w:rFonts w:ascii="Palatino Linotype" w:hAnsi="Palatino Linotype"/>
        </w:rPr>
        <w:t xml:space="preserve"> le manifestó </w:t>
      </w:r>
      <w:r w:rsidR="00B3115F" w:rsidRPr="00D21559">
        <w:rPr>
          <w:rFonts w:ascii="Palatino Linotype" w:hAnsi="Palatino Linotype"/>
        </w:rPr>
        <w:t xml:space="preserve">en respuesta </w:t>
      </w:r>
      <w:r w:rsidR="000678F4" w:rsidRPr="00D21559">
        <w:rPr>
          <w:rFonts w:ascii="Palatino Linotype" w:hAnsi="Palatino Linotype"/>
        </w:rPr>
        <w:t>no contar con él mismo</w:t>
      </w:r>
      <w:r w:rsidR="00B3115F" w:rsidRPr="00D21559">
        <w:rPr>
          <w:rFonts w:ascii="Palatino Linotype" w:hAnsi="Palatino Linotype"/>
        </w:rPr>
        <w:t>;</w:t>
      </w:r>
      <w:r w:rsidR="000678F4" w:rsidRPr="00D21559">
        <w:rPr>
          <w:rFonts w:ascii="Palatino Linotype" w:hAnsi="Palatino Linotype"/>
        </w:rPr>
        <w:t xml:space="preserve"> de igual forma, ratificó mediante Informe Justificado como se desprende a continuación:</w:t>
      </w:r>
    </w:p>
    <w:p w:rsidR="000678F4" w:rsidRPr="00D21559" w:rsidRDefault="000678F4" w:rsidP="00110CF8">
      <w:pPr>
        <w:spacing w:line="360" w:lineRule="auto"/>
        <w:ind w:right="49"/>
        <w:jc w:val="both"/>
        <w:rPr>
          <w:rFonts w:ascii="Palatino Linotype" w:hAnsi="Palatino Linotype"/>
        </w:rPr>
      </w:pPr>
    </w:p>
    <w:p w:rsidR="000678F4" w:rsidRPr="00D21559" w:rsidRDefault="000678F4" w:rsidP="00110CF8">
      <w:pPr>
        <w:spacing w:line="360" w:lineRule="auto"/>
        <w:ind w:right="49"/>
        <w:jc w:val="both"/>
        <w:rPr>
          <w:rFonts w:ascii="Palatino Linotype" w:hAnsi="Palatino Linotype"/>
        </w:rPr>
      </w:pPr>
      <w:r w:rsidRPr="00D21559">
        <w:rPr>
          <w:noProof/>
          <w:lang w:val="es-MX" w:eastAsia="es-MX"/>
        </w:rPr>
        <w:drawing>
          <wp:inline distT="0" distB="0" distL="0" distR="0" wp14:anchorId="348CD5AD" wp14:editId="50AAEA76">
            <wp:extent cx="5791200" cy="5193792"/>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9389" cy="5210104"/>
                    </a:xfrm>
                    <a:prstGeom prst="rect">
                      <a:avLst/>
                    </a:prstGeom>
                  </pic:spPr>
                </pic:pic>
              </a:graphicData>
            </a:graphic>
          </wp:inline>
        </w:drawing>
      </w:r>
    </w:p>
    <w:p w:rsidR="000678F4" w:rsidRPr="00D21559" w:rsidRDefault="00B3115F" w:rsidP="00110CF8">
      <w:pPr>
        <w:spacing w:line="360" w:lineRule="auto"/>
        <w:ind w:right="49"/>
        <w:jc w:val="both"/>
        <w:rPr>
          <w:rFonts w:ascii="Palatino Linotype" w:hAnsi="Palatino Linotype"/>
        </w:rPr>
      </w:pPr>
      <w:r w:rsidRPr="00D21559">
        <w:rPr>
          <w:noProof/>
          <w:lang w:val="es-MX" w:eastAsia="es-MX"/>
        </w:rPr>
        <w:lastRenderedPageBreak/>
        <mc:AlternateContent>
          <mc:Choice Requires="wps">
            <w:drawing>
              <wp:anchor distT="0" distB="0" distL="114300" distR="114300" simplePos="0" relativeHeight="251859968" behindDoc="0" locked="0" layoutInCell="1" allowOverlap="1">
                <wp:simplePos x="0" y="0"/>
                <wp:positionH relativeFrom="column">
                  <wp:posOffset>448310</wp:posOffset>
                </wp:positionH>
                <wp:positionV relativeFrom="paragraph">
                  <wp:posOffset>287122</wp:posOffset>
                </wp:positionV>
                <wp:extent cx="5544921" cy="1748333"/>
                <wp:effectExtent l="57150" t="38100" r="74930" b="99695"/>
                <wp:wrapNone/>
                <wp:docPr id="42" name="Rectángulo 42"/>
                <wp:cNvGraphicFramePr/>
                <a:graphic xmlns:a="http://schemas.openxmlformats.org/drawingml/2006/main">
                  <a:graphicData uri="http://schemas.microsoft.com/office/word/2010/wordprocessingShape">
                    <wps:wsp>
                      <wps:cNvSpPr/>
                      <wps:spPr>
                        <a:xfrm>
                          <a:off x="0" y="0"/>
                          <a:ext cx="5544921" cy="174833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14DA0" id="Rectángulo 42" o:spid="_x0000_s1026" style="position:absolute;margin-left:35.3pt;margin-top:22.6pt;width:436.6pt;height:137.6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" filled="f" strokecolor="red" strokeweight="2.25pt">
                <v:shadow on="t" color="black" opacity="22937f" origin=",.5" offset="0,.63889mm"/>
              </v:rect>
            </w:pict>
          </mc:Fallback>
        </mc:AlternateContent>
      </w:r>
      <w:r w:rsidR="000678F4" w:rsidRPr="00D21559">
        <w:rPr>
          <w:noProof/>
          <w:lang w:val="es-MX" w:eastAsia="es-MX"/>
        </w:rPr>
        <w:drawing>
          <wp:inline distT="0" distB="0" distL="0" distR="0" wp14:anchorId="3E8C496C" wp14:editId="34522322">
            <wp:extent cx="5791835" cy="769559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6052" cy="7701193"/>
                    </a:xfrm>
                    <a:prstGeom prst="rect">
                      <a:avLst/>
                    </a:prstGeom>
                  </pic:spPr>
                </pic:pic>
              </a:graphicData>
            </a:graphic>
          </wp:inline>
        </w:drawing>
      </w:r>
    </w:p>
    <w:p w:rsidR="00086921" w:rsidRPr="00D21559" w:rsidRDefault="000678F4" w:rsidP="00110CF8">
      <w:pPr>
        <w:spacing w:line="360" w:lineRule="auto"/>
        <w:ind w:right="49"/>
        <w:jc w:val="both"/>
        <w:rPr>
          <w:rFonts w:ascii="Palatino Linotype" w:hAnsi="Palatino Linotype"/>
        </w:rPr>
      </w:pPr>
      <w:r w:rsidRPr="00D21559">
        <w:rPr>
          <w:noProof/>
          <w:lang w:val="es-MX" w:eastAsia="es-MX"/>
        </w:rPr>
        <w:lastRenderedPageBreak/>
        <w:drawing>
          <wp:inline distT="0" distB="0" distL="0" distR="0" wp14:anchorId="4D3CCF24" wp14:editId="12F06F47">
            <wp:extent cx="5791835" cy="7637068"/>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4457" cy="7640525"/>
                    </a:xfrm>
                    <a:prstGeom prst="rect">
                      <a:avLst/>
                    </a:prstGeom>
                  </pic:spPr>
                </pic:pic>
              </a:graphicData>
            </a:graphic>
          </wp:inline>
        </w:drawing>
      </w:r>
    </w:p>
    <w:p w:rsidR="00110CF8" w:rsidRPr="00D21559" w:rsidRDefault="00B3115F" w:rsidP="00110CF8">
      <w:pPr>
        <w:spacing w:line="360" w:lineRule="auto"/>
        <w:ind w:right="49"/>
        <w:jc w:val="both"/>
        <w:rPr>
          <w:rFonts w:ascii="Palatino Linotype" w:hAnsi="Palatino Linotype"/>
        </w:rPr>
      </w:pPr>
      <w:r w:rsidRPr="00D21559">
        <w:rPr>
          <w:rFonts w:ascii="Palatino Linotype" w:hAnsi="Palatino Linotype"/>
        </w:rPr>
        <w:lastRenderedPageBreak/>
        <w:t xml:space="preserve">Así tenemos que </w:t>
      </w:r>
      <w:r w:rsidRPr="00D21559">
        <w:rPr>
          <w:rFonts w:ascii="Palatino Linotype" w:hAnsi="Palatino Linotype"/>
          <w:b/>
        </w:rPr>
        <w:t>EL SUJETO OBLIGADO</w:t>
      </w:r>
      <w:r w:rsidRPr="00D21559">
        <w:rPr>
          <w:rFonts w:ascii="Palatino Linotype" w:hAnsi="Palatino Linotype"/>
        </w:rPr>
        <w:t xml:space="preserve"> manifestó no contar con el documento del que se desprenda el perfil de puesto solicitado, atento a ello, es que debe señalarse lo que dispone la</w:t>
      </w:r>
      <w:r w:rsidR="0099778A" w:rsidRPr="00D21559">
        <w:rPr>
          <w:rFonts w:ascii="Palatino Linotype" w:hAnsi="Palatino Linotype"/>
        </w:rPr>
        <w:t xml:space="preserve"> Cédula de identificación del puesto del Catálogo General de Puesto</w:t>
      </w:r>
      <w:r w:rsidR="00110CF8" w:rsidRPr="00D21559">
        <w:rPr>
          <w:rFonts w:ascii="Palatino Linotype" w:hAnsi="Palatino Linotype"/>
        </w:rPr>
        <w:t>,</w:t>
      </w:r>
      <w:r w:rsidR="0099778A" w:rsidRPr="00D21559">
        <w:rPr>
          <w:rFonts w:ascii="Palatino Linotype" w:hAnsi="Palatino Linotype"/>
        </w:rPr>
        <w:t xml:space="preserve"> el cual</w:t>
      </w:r>
      <w:r w:rsidR="00110CF8" w:rsidRPr="00D21559">
        <w:rPr>
          <w:rFonts w:ascii="Palatino Linotype" w:hAnsi="Palatino Linotype"/>
        </w:rPr>
        <w:t xml:space="preserve"> señala </w:t>
      </w:r>
      <w:r w:rsidR="0099778A" w:rsidRPr="00D21559">
        <w:rPr>
          <w:rFonts w:ascii="Palatino Linotype" w:hAnsi="Palatino Linotype"/>
        </w:rPr>
        <w:t>lo siguiente</w:t>
      </w:r>
    </w:p>
    <w:p w:rsidR="00110CF8" w:rsidRPr="00D21559" w:rsidRDefault="00A04C3E" w:rsidP="0099778A">
      <w:pPr>
        <w:spacing w:line="360" w:lineRule="auto"/>
        <w:ind w:right="902"/>
        <w:jc w:val="both"/>
        <w:rPr>
          <w:rFonts w:ascii="Palatino Linotype" w:hAnsi="Palatino Linotype"/>
          <w:b/>
          <w:i/>
          <w:sz w:val="22"/>
          <w:szCs w:val="22"/>
        </w:rPr>
      </w:pPr>
      <w:r w:rsidRPr="00D21559">
        <w:rPr>
          <w:noProof/>
          <w:lang w:val="es-MX" w:eastAsia="es-MX"/>
        </w:rPr>
        <mc:AlternateContent>
          <mc:Choice Requires="wps">
            <w:drawing>
              <wp:anchor distT="0" distB="0" distL="114300" distR="114300" simplePos="0" relativeHeight="251860992" behindDoc="0" locked="0" layoutInCell="1" allowOverlap="1">
                <wp:simplePos x="0" y="0"/>
                <wp:positionH relativeFrom="column">
                  <wp:posOffset>-867994</wp:posOffset>
                </wp:positionH>
                <wp:positionV relativeFrom="paragraph">
                  <wp:posOffset>1716608</wp:posOffset>
                </wp:positionV>
                <wp:extent cx="1141171" cy="424282"/>
                <wp:effectExtent l="57150" t="38100" r="59055" b="109220"/>
                <wp:wrapNone/>
                <wp:docPr id="43" name="Flecha derecha 43"/>
                <wp:cNvGraphicFramePr/>
                <a:graphic xmlns:a="http://schemas.openxmlformats.org/drawingml/2006/main">
                  <a:graphicData uri="http://schemas.microsoft.com/office/word/2010/wordprocessingShape">
                    <wps:wsp>
                      <wps:cNvSpPr/>
                      <wps:spPr>
                        <a:xfrm>
                          <a:off x="0" y="0"/>
                          <a:ext cx="1141171" cy="42428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A00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3" o:spid="_x0000_s1026" type="#_x0000_t13" style="position:absolute;margin-left:-68.35pt;margin-top:135.15pt;width:89.85pt;height:33.4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" adj="17585" fillcolor="red" strokecolor="red">
                <v:shadow on="t" color="black" opacity="22937f" origin=",.5" offset="0,.63889mm"/>
              </v:shape>
            </w:pict>
          </mc:Fallback>
        </mc:AlternateContent>
      </w:r>
      <w:r w:rsidR="0099778A" w:rsidRPr="00D21559">
        <w:rPr>
          <w:noProof/>
          <w:lang w:val="es-MX" w:eastAsia="es-MX"/>
        </w:rPr>
        <w:drawing>
          <wp:inline distT="0" distB="0" distL="0" distR="0" wp14:anchorId="720A49D7" wp14:editId="4AA0652B">
            <wp:extent cx="5726430" cy="6415431"/>
            <wp:effectExtent l="0" t="0" r="762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06" t="16390" r="35963" b="12656"/>
                    <a:stretch/>
                  </pic:blipFill>
                  <pic:spPr bwMode="auto">
                    <a:xfrm>
                      <a:off x="0" y="0"/>
                      <a:ext cx="5789715" cy="6486330"/>
                    </a:xfrm>
                    <a:prstGeom prst="rect">
                      <a:avLst/>
                    </a:prstGeom>
                    <a:ln>
                      <a:noFill/>
                    </a:ln>
                    <a:extLst>
                      <a:ext uri="{53640926-AAD7-44D8-BBD7-CCE9431645EC}">
                        <a14:shadowObscured xmlns:a14="http://schemas.microsoft.com/office/drawing/2010/main"/>
                      </a:ext>
                    </a:extLst>
                  </pic:spPr>
                </pic:pic>
              </a:graphicData>
            </a:graphic>
          </wp:inline>
        </w:drawing>
      </w:r>
    </w:p>
    <w:p w:rsidR="0099778A" w:rsidRPr="00D21559" w:rsidRDefault="003F502B" w:rsidP="0099778A">
      <w:pPr>
        <w:spacing w:line="360" w:lineRule="auto"/>
        <w:ind w:right="902"/>
        <w:jc w:val="both"/>
        <w:rPr>
          <w:rFonts w:ascii="Palatino Linotype" w:hAnsi="Palatino Linotype"/>
          <w:b/>
          <w:i/>
          <w:sz w:val="22"/>
          <w:szCs w:val="22"/>
        </w:rPr>
      </w:pPr>
      <w:r w:rsidRPr="00D21559">
        <w:rPr>
          <w:noProof/>
          <w:lang w:val="es-MX" w:eastAsia="es-MX"/>
        </w:rPr>
        <w:lastRenderedPageBreak/>
        <mc:AlternateContent>
          <mc:Choice Requires="wps">
            <w:drawing>
              <wp:anchor distT="0" distB="0" distL="114300" distR="114300" simplePos="0" relativeHeight="251856896" behindDoc="0" locked="0" layoutInCell="1" allowOverlap="1">
                <wp:simplePos x="0" y="0"/>
                <wp:positionH relativeFrom="column">
                  <wp:posOffset>360680</wp:posOffset>
                </wp:positionH>
                <wp:positionV relativeFrom="paragraph">
                  <wp:posOffset>5203292</wp:posOffset>
                </wp:positionV>
                <wp:extent cx="4689044" cy="197511"/>
                <wp:effectExtent l="57150" t="38100" r="73660" b="88265"/>
                <wp:wrapNone/>
                <wp:docPr id="31" name="Rectángulo 31"/>
                <wp:cNvGraphicFramePr/>
                <a:graphic xmlns:a="http://schemas.openxmlformats.org/drawingml/2006/main">
                  <a:graphicData uri="http://schemas.microsoft.com/office/word/2010/wordprocessingShape">
                    <wps:wsp>
                      <wps:cNvSpPr/>
                      <wps:spPr>
                        <a:xfrm>
                          <a:off x="0" y="0"/>
                          <a:ext cx="4689044" cy="19751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74A0B" id="Rectángulo 31" o:spid="_x0000_s1026" style="position:absolute;margin-left:28.4pt;margin-top:409.7pt;width:369.2pt;height:15.5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" filled="f" strokecolor="red" strokeweight="3pt">
                <v:shadow on="t" color="black" opacity="22937f" origin=",.5" offset="0,.63889mm"/>
              </v:rect>
            </w:pict>
          </mc:Fallback>
        </mc:AlternateContent>
      </w:r>
      <w:r w:rsidR="0099778A" w:rsidRPr="00D21559">
        <w:rPr>
          <w:noProof/>
          <w:lang w:val="es-MX" w:eastAsia="es-MX"/>
        </w:rPr>
        <w:drawing>
          <wp:inline distT="0" distB="0" distL="0" distR="0" wp14:anchorId="6D454CED" wp14:editId="137965C2">
            <wp:extent cx="5688965" cy="7666329"/>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33" t="15941" r="36217" b="14907"/>
                    <a:stretch/>
                  </pic:blipFill>
                  <pic:spPr bwMode="auto">
                    <a:xfrm>
                      <a:off x="0" y="0"/>
                      <a:ext cx="5758047" cy="7759422"/>
                    </a:xfrm>
                    <a:prstGeom prst="rect">
                      <a:avLst/>
                    </a:prstGeom>
                    <a:ln>
                      <a:noFill/>
                    </a:ln>
                    <a:extLst>
                      <a:ext uri="{53640926-AAD7-44D8-BBD7-CCE9431645EC}">
                        <a14:shadowObscured xmlns:a14="http://schemas.microsoft.com/office/drawing/2010/main"/>
                      </a:ext>
                    </a:extLst>
                  </pic:spPr>
                </pic:pic>
              </a:graphicData>
            </a:graphic>
          </wp:inline>
        </w:drawing>
      </w:r>
    </w:p>
    <w:p w:rsidR="00110CF8" w:rsidRPr="00D21559" w:rsidRDefault="003F502B" w:rsidP="00776602">
      <w:pPr>
        <w:tabs>
          <w:tab w:val="left" w:pos="7938"/>
        </w:tabs>
        <w:spacing w:line="276" w:lineRule="auto"/>
        <w:ind w:right="49"/>
        <w:jc w:val="both"/>
        <w:rPr>
          <w:rFonts w:ascii="Palatino Linotype" w:hAnsi="Palatino Linotype"/>
        </w:rPr>
      </w:pPr>
      <w:r w:rsidRPr="00D21559">
        <w:rPr>
          <w:rFonts w:ascii="Palatino Linotype" w:hAnsi="Palatino Linotype"/>
        </w:rPr>
        <w:lastRenderedPageBreak/>
        <w:t xml:space="preserve">De esta forma, tenemos que el artículo 92, fracción </w:t>
      </w:r>
      <w:r w:rsidR="00A04C3E" w:rsidRPr="00D21559">
        <w:rPr>
          <w:rFonts w:ascii="Palatino Linotype" w:hAnsi="Palatino Linotype"/>
        </w:rPr>
        <w:t xml:space="preserve">XII </w:t>
      </w:r>
      <w:r w:rsidRPr="00D21559">
        <w:rPr>
          <w:rFonts w:ascii="Palatino Linotype" w:hAnsi="Palatino Linotype"/>
        </w:rPr>
        <w:t>de la Ley</w:t>
      </w:r>
      <w:r w:rsidR="00A04C3E" w:rsidRPr="00D21559">
        <w:rPr>
          <w:rFonts w:ascii="Palatino Linotype" w:hAnsi="Palatino Linotype"/>
        </w:rPr>
        <w:t xml:space="preserve"> </w:t>
      </w:r>
      <w:r w:rsidR="00776602" w:rsidRPr="00D21559">
        <w:rPr>
          <w:rFonts w:ascii="Palatino Linotype" w:hAnsi="Palatino Linotype"/>
        </w:rPr>
        <w:t>de Transparente y Acceso a la Información Pública del Estado de México y Municipios</w:t>
      </w:r>
      <w:r w:rsidR="00A04C3E" w:rsidRPr="00D21559">
        <w:rPr>
          <w:rFonts w:ascii="Palatino Linotype" w:hAnsi="Palatino Linotype"/>
        </w:rPr>
        <w:t xml:space="preserve"> señala:</w:t>
      </w:r>
    </w:p>
    <w:p w:rsidR="00110CF8" w:rsidRPr="00D21559" w:rsidRDefault="00110CF8" w:rsidP="00B774A2">
      <w:pPr>
        <w:spacing w:line="276" w:lineRule="auto"/>
        <w:ind w:left="851" w:right="902"/>
        <w:jc w:val="both"/>
        <w:rPr>
          <w:rFonts w:ascii="Palatino Linotype" w:hAnsi="Palatino Linotype"/>
          <w:b/>
          <w:i/>
          <w:sz w:val="22"/>
          <w:szCs w:val="22"/>
        </w:rPr>
      </w:pPr>
    </w:p>
    <w:p w:rsidR="003F502B" w:rsidRPr="00D21559" w:rsidRDefault="003F502B" w:rsidP="003F502B">
      <w:pPr>
        <w:spacing w:line="276" w:lineRule="auto"/>
        <w:ind w:left="851" w:right="902"/>
        <w:jc w:val="both"/>
        <w:rPr>
          <w:rFonts w:ascii="Palatino Linotype" w:hAnsi="Palatino Linotype"/>
          <w:i/>
          <w:sz w:val="22"/>
          <w:szCs w:val="22"/>
        </w:rPr>
      </w:pPr>
      <w:r w:rsidRPr="00D21559">
        <w:rPr>
          <w:rFonts w:ascii="Palatino Linotype" w:hAnsi="Palatino Linotype"/>
          <w:b/>
          <w:i/>
          <w:sz w:val="22"/>
          <w:szCs w:val="22"/>
        </w:rPr>
        <w:t xml:space="preserve">Artículo 92. </w:t>
      </w:r>
      <w:r w:rsidRPr="00D21559">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D21559">
        <w:rPr>
          <w:rFonts w:ascii="Palatino Linotype" w:hAnsi="Palatino Linotype"/>
          <w:i/>
          <w:sz w:val="22"/>
          <w:szCs w:val="22"/>
        </w:rPr>
        <w:cr/>
        <w:t>. . .</w:t>
      </w:r>
    </w:p>
    <w:p w:rsidR="00110CF8" w:rsidRPr="00D21559" w:rsidRDefault="003F502B" w:rsidP="003F502B">
      <w:pPr>
        <w:spacing w:line="276" w:lineRule="auto"/>
        <w:ind w:left="851" w:right="902"/>
        <w:jc w:val="both"/>
        <w:rPr>
          <w:rFonts w:ascii="Palatino Linotype" w:hAnsi="Palatino Linotype"/>
          <w:i/>
          <w:sz w:val="22"/>
          <w:szCs w:val="22"/>
        </w:rPr>
      </w:pPr>
      <w:r w:rsidRPr="00D21559">
        <w:rPr>
          <w:rFonts w:ascii="Palatino Linotype" w:hAnsi="Palatino Linotype"/>
          <w:b/>
          <w:i/>
          <w:sz w:val="22"/>
          <w:szCs w:val="22"/>
        </w:rPr>
        <w:t>XII.</w:t>
      </w:r>
      <w:r w:rsidRPr="00D21559">
        <w:rPr>
          <w:rFonts w:ascii="Palatino Linotype" w:hAnsi="Palatino Linotype"/>
          <w:i/>
          <w:sz w:val="22"/>
          <w:szCs w:val="22"/>
        </w:rPr>
        <w:t xml:space="preserve"> El perfil de los puestos de los servidores públicos a su servicio en los casos que aplique;</w:t>
      </w:r>
    </w:p>
    <w:p w:rsidR="003F502B" w:rsidRPr="00D21559" w:rsidRDefault="003F502B" w:rsidP="003F502B">
      <w:pPr>
        <w:spacing w:line="276" w:lineRule="auto"/>
        <w:ind w:left="851" w:right="902"/>
        <w:jc w:val="both"/>
        <w:rPr>
          <w:rFonts w:ascii="Palatino Linotype" w:hAnsi="Palatino Linotype"/>
          <w:b/>
          <w:i/>
          <w:sz w:val="22"/>
          <w:szCs w:val="22"/>
        </w:rPr>
      </w:pPr>
    </w:p>
    <w:p w:rsidR="0083630D" w:rsidRPr="00D21559" w:rsidRDefault="00660F9F" w:rsidP="00660F9F">
      <w:pPr>
        <w:spacing w:line="360" w:lineRule="auto"/>
        <w:ind w:right="49"/>
        <w:jc w:val="both"/>
        <w:rPr>
          <w:rFonts w:ascii="Palatino Linotype" w:hAnsi="Palatino Linotype"/>
        </w:rPr>
      </w:pPr>
      <w:r w:rsidRPr="00D21559">
        <w:rPr>
          <w:rFonts w:ascii="Palatino Linotype" w:hAnsi="Palatino Linotype"/>
        </w:rPr>
        <w:t>Asimismo, la ponencia verifico en el portal institucional de Información Pública de Oficio Mexiquense del que se desprendió lo que a continuación se inserta:</w:t>
      </w:r>
    </w:p>
    <w:p w:rsidR="00660F9F" w:rsidRPr="00D21559" w:rsidRDefault="00660F9F" w:rsidP="00660F9F">
      <w:pPr>
        <w:spacing w:line="360" w:lineRule="auto"/>
        <w:ind w:right="49"/>
        <w:jc w:val="both"/>
        <w:rPr>
          <w:rFonts w:ascii="Palatino Linotype" w:hAnsi="Palatino Linotype"/>
        </w:rPr>
      </w:pPr>
      <w:r w:rsidRPr="00D21559">
        <w:rPr>
          <w:noProof/>
          <w:lang w:val="es-MX" w:eastAsia="es-MX"/>
        </w:rPr>
        <w:drawing>
          <wp:inline distT="0" distB="0" distL="0" distR="0" wp14:anchorId="2A1AF82A" wp14:editId="5B10818E">
            <wp:extent cx="5756910" cy="4418380"/>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20" t="10103" r="12337" b="4794"/>
                    <a:stretch/>
                  </pic:blipFill>
                  <pic:spPr bwMode="auto">
                    <a:xfrm>
                      <a:off x="0" y="0"/>
                      <a:ext cx="5775394" cy="4432566"/>
                    </a:xfrm>
                    <a:prstGeom prst="rect">
                      <a:avLst/>
                    </a:prstGeom>
                    <a:ln>
                      <a:noFill/>
                    </a:ln>
                    <a:extLst>
                      <a:ext uri="{53640926-AAD7-44D8-BBD7-CCE9431645EC}">
                        <a14:shadowObscured xmlns:a14="http://schemas.microsoft.com/office/drawing/2010/main"/>
                      </a:ext>
                    </a:extLst>
                  </pic:spPr>
                </pic:pic>
              </a:graphicData>
            </a:graphic>
          </wp:inline>
        </w:drawing>
      </w:r>
    </w:p>
    <w:p w:rsidR="00014C8B" w:rsidRPr="00D21559" w:rsidRDefault="00014C8B" w:rsidP="00660F9F">
      <w:pPr>
        <w:spacing w:line="360" w:lineRule="auto"/>
        <w:ind w:right="49"/>
        <w:jc w:val="both"/>
        <w:rPr>
          <w:rFonts w:ascii="Palatino Linotype" w:hAnsi="Palatino Linotype"/>
        </w:rPr>
      </w:pPr>
      <w:r w:rsidRPr="00D21559">
        <w:rPr>
          <w:noProof/>
          <w:lang w:val="es-MX" w:eastAsia="es-MX"/>
        </w:rPr>
        <w:lastRenderedPageBreak/>
        <mc:AlternateContent>
          <mc:Choice Requires="wps">
            <w:drawing>
              <wp:anchor distT="0" distB="0" distL="114300" distR="114300" simplePos="0" relativeHeight="251862016" behindDoc="0" locked="0" layoutInCell="1" allowOverlap="1">
                <wp:simplePos x="0" y="0"/>
                <wp:positionH relativeFrom="column">
                  <wp:posOffset>331699</wp:posOffset>
                </wp:positionH>
                <wp:positionV relativeFrom="paragraph">
                  <wp:posOffset>1992122</wp:posOffset>
                </wp:positionV>
                <wp:extent cx="3642969" cy="263347"/>
                <wp:effectExtent l="57150" t="38100" r="72390" b="99060"/>
                <wp:wrapNone/>
                <wp:docPr id="46" name="Rectángulo 46"/>
                <wp:cNvGraphicFramePr/>
                <a:graphic xmlns:a="http://schemas.openxmlformats.org/drawingml/2006/main">
                  <a:graphicData uri="http://schemas.microsoft.com/office/word/2010/wordprocessingShape">
                    <wps:wsp>
                      <wps:cNvSpPr/>
                      <wps:spPr>
                        <a:xfrm>
                          <a:off x="0" y="0"/>
                          <a:ext cx="3642969" cy="26334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5BC8" id="Rectángulo 46" o:spid="_x0000_s1026" style="position:absolute;margin-left:26.1pt;margin-top:156.85pt;width:286.85pt;height:20.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" filled="f" strokecolor="red" strokeweight="2.25pt">
                <v:shadow on="t" color="black" opacity="22937f" origin=",.5" offset="0,.63889mm"/>
              </v:rect>
            </w:pict>
          </mc:Fallback>
        </mc:AlternateContent>
      </w:r>
      <w:r w:rsidRPr="00D21559">
        <w:rPr>
          <w:noProof/>
          <w:lang w:val="es-MX" w:eastAsia="es-MX"/>
        </w:rPr>
        <w:drawing>
          <wp:inline distT="0" distB="0" distL="0" distR="0" wp14:anchorId="70A50615" wp14:editId="514DA6E4">
            <wp:extent cx="5798301" cy="308701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20" t="29412" r="34057" b="36902"/>
                    <a:stretch/>
                  </pic:blipFill>
                  <pic:spPr bwMode="auto">
                    <a:xfrm>
                      <a:off x="0" y="0"/>
                      <a:ext cx="5915203" cy="3149253"/>
                    </a:xfrm>
                    <a:prstGeom prst="rect">
                      <a:avLst/>
                    </a:prstGeom>
                    <a:ln>
                      <a:noFill/>
                    </a:ln>
                    <a:extLst>
                      <a:ext uri="{53640926-AAD7-44D8-BBD7-CCE9431645EC}">
                        <a14:shadowObscured xmlns:a14="http://schemas.microsoft.com/office/drawing/2010/main"/>
                      </a:ext>
                    </a:extLst>
                  </pic:spPr>
                </pic:pic>
              </a:graphicData>
            </a:graphic>
          </wp:inline>
        </w:drawing>
      </w:r>
    </w:p>
    <w:p w:rsidR="00943856" w:rsidRPr="00D21559" w:rsidRDefault="00943856" w:rsidP="00660F9F">
      <w:pPr>
        <w:spacing w:line="360" w:lineRule="auto"/>
        <w:ind w:right="49"/>
        <w:jc w:val="both"/>
        <w:rPr>
          <w:rFonts w:ascii="Palatino Linotype" w:hAnsi="Palatino Linotype"/>
        </w:rPr>
      </w:pPr>
    </w:p>
    <w:p w:rsidR="00943856" w:rsidRPr="00D21559" w:rsidRDefault="00943856" w:rsidP="00943856">
      <w:pPr>
        <w:spacing w:line="360" w:lineRule="auto"/>
        <w:ind w:right="49"/>
        <w:jc w:val="both"/>
        <w:rPr>
          <w:rFonts w:ascii="Palatino Linotype" w:hAnsi="Palatino Linotype"/>
        </w:rPr>
      </w:pPr>
      <w:r w:rsidRPr="00D21559">
        <w:rPr>
          <w:rFonts w:ascii="Palatino Linotype" w:hAnsi="Palatino Linotype"/>
          <w:noProof/>
          <w:lang w:val="es-MX" w:eastAsia="es-MX"/>
        </w:rPr>
        <mc:AlternateContent>
          <mc:Choice Requires="wps">
            <w:drawing>
              <wp:anchor distT="0" distB="0" distL="114300" distR="114300" simplePos="0" relativeHeight="251863040" behindDoc="0" locked="0" layoutInCell="1" allowOverlap="1">
                <wp:simplePos x="0" y="0"/>
                <wp:positionH relativeFrom="column">
                  <wp:posOffset>31774</wp:posOffset>
                </wp:positionH>
                <wp:positionV relativeFrom="paragraph">
                  <wp:posOffset>1566900</wp:posOffset>
                </wp:positionV>
                <wp:extent cx="5757063" cy="2765145"/>
                <wp:effectExtent l="38100" t="19050" r="53340" b="92710"/>
                <wp:wrapNone/>
                <wp:docPr id="47" name="Conector recto 47"/>
                <wp:cNvGraphicFramePr/>
                <a:graphic xmlns:a="http://schemas.openxmlformats.org/drawingml/2006/main">
                  <a:graphicData uri="http://schemas.microsoft.com/office/word/2010/wordprocessingShape">
                    <wps:wsp>
                      <wps:cNvCnPr/>
                      <wps:spPr>
                        <a:xfrm>
                          <a:off x="0" y="0"/>
                          <a:ext cx="5757063" cy="276514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DB3717" id="Conector recto 47"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5pt,123.4pt" to="455.8pt,3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" strokecolor="red" strokeweight="2pt">
                <v:shadow on="t" color="black" opacity="24903f" origin=",.5" offset="0,.55556mm"/>
              </v:line>
            </w:pict>
          </mc:Fallback>
        </mc:AlternateContent>
      </w:r>
      <w:r w:rsidRPr="00D21559">
        <w:rPr>
          <w:rFonts w:ascii="Palatino Linotype" w:hAnsi="Palatino Linotype"/>
        </w:rPr>
        <w:t>Así también,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disponen:</w:t>
      </w:r>
    </w:p>
    <w:p w:rsidR="00943856" w:rsidRPr="00D21559" w:rsidRDefault="00943856" w:rsidP="00943856">
      <w:pPr>
        <w:spacing w:line="360" w:lineRule="auto"/>
        <w:ind w:right="49"/>
        <w:jc w:val="both"/>
        <w:rPr>
          <w:rFonts w:ascii="Palatino Linotype" w:hAnsi="Palatino Linotype"/>
        </w:rPr>
      </w:pPr>
      <w:r w:rsidRPr="00D21559">
        <w:rPr>
          <w:noProof/>
          <w:lang w:val="es-MX" w:eastAsia="es-MX"/>
        </w:rPr>
        <w:lastRenderedPageBreak/>
        <w:drawing>
          <wp:inline distT="0" distB="0" distL="0" distR="0" wp14:anchorId="7C3C21AF" wp14:editId="2FE2B0D3">
            <wp:extent cx="5711825" cy="7717536"/>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437" t="19308" r="28764" b="10188"/>
                    <a:stretch/>
                  </pic:blipFill>
                  <pic:spPr bwMode="auto">
                    <a:xfrm>
                      <a:off x="0" y="0"/>
                      <a:ext cx="5743504" cy="7760339"/>
                    </a:xfrm>
                    <a:prstGeom prst="rect">
                      <a:avLst/>
                    </a:prstGeom>
                    <a:ln>
                      <a:noFill/>
                    </a:ln>
                    <a:extLst>
                      <a:ext uri="{53640926-AAD7-44D8-BBD7-CCE9431645EC}">
                        <a14:shadowObscured xmlns:a14="http://schemas.microsoft.com/office/drawing/2010/main"/>
                      </a:ext>
                    </a:extLst>
                  </pic:spPr>
                </pic:pic>
              </a:graphicData>
            </a:graphic>
          </wp:inline>
        </w:drawing>
      </w:r>
    </w:p>
    <w:p w:rsidR="00943856" w:rsidRPr="00D21559" w:rsidRDefault="00943856" w:rsidP="00943856">
      <w:pPr>
        <w:spacing w:line="360" w:lineRule="auto"/>
        <w:ind w:right="49"/>
        <w:jc w:val="both"/>
        <w:rPr>
          <w:rFonts w:ascii="Palatino Linotype" w:hAnsi="Palatino Linotype"/>
        </w:rPr>
      </w:pPr>
      <w:r w:rsidRPr="00D21559">
        <w:rPr>
          <w:noProof/>
          <w:lang w:val="es-MX" w:eastAsia="es-MX"/>
        </w:rPr>
        <w:lastRenderedPageBreak/>
        <w:drawing>
          <wp:inline distT="0" distB="0" distL="0" distR="0" wp14:anchorId="5C9DCB09" wp14:editId="7471E366">
            <wp:extent cx="5711825" cy="7527340"/>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827" t="16839" r="29015" b="13329"/>
                    <a:stretch/>
                  </pic:blipFill>
                  <pic:spPr bwMode="auto">
                    <a:xfrm>
                      <a:off x="0" y="0"/>
                      <a:ext cx="5751413" cy="7579511"/>
                    </a:xfrm>
                    <a:prstGeom prst="rect">
                      <a:avLst/>
                    </a:prstGeom>
                    <a:ln>
                      <a:noFill/>
                    </a:ln>
                    <a:extLst>
                      <a:ext uri="{53640926-AAD7-44D8-BBD7-CCE9431645EC}">
                        <a14:shadowObscured xmlns:a14="http://schemas.microsoft.com/office/drawing/2010/main"/>
                      </a:ext>
                    </a:extLst>
                  </pic:spPr>
                </pic:pic>
              </a:graphicData>
            </a:graphic>
          </wp:inline>
        </w:drawing>
      </w:r>
    </w:p>
    <w:p w:rsidR="00943856" w:rsidRPr="00D21559" w:rsidRDefault="00943856" w:rsidP="007D1195">
      <w:pPr>
        <w:spacing w:before="100" w:beforeAutospacing="1" w:after="100" w:afterAutospacing="1" w:line="360" w:lineRule="auto"/>
        <w:jc w:val="both"/>
        <w:rPr>
          <w:rFonts w:ascii="Palatino Linotype" w:hAnsi="Palatino Linotype"/>
        </w:rPr>
      </w:pPr>
      <w:r w:rsidRPr="00D21559">
        <w:rPr>
          <w:noProof/>
          <w:lang w:val="es-MX" w:eastAsia="es-MX"/>
        </w:rPr>
        <w:lastRenderedPageBreak/>
        <w:drawing>
          <wp:inline distT="0" distB="0" distL="0" distR="0" wp14:anchorId="7D39F006" wp14:editId="3DD36566">
            <wp:extent cx="5881420" cy="4629150"/>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9629" cy="4635611"/>
                    </a:xfrm>
                    <a:prstGeom prst="rect">
                      <a:avLst/>
                    </a:prstGeom>
                  </pic:spPr>
                </pic:pic>
              </a:graphicData>
            </a:graphic>
          </wp:inline>
        </w:drawing>
      </w:r>
    </w:p>
    <w:p w:rsidR="006E4261" w:rsidRPr="00D21559" w:rsidRDefault="002F7327" w:rsidP="007D1195">
      <w:pPr>
        <w:spacing w:before="100" w:beforeAutospacing="1" w:after="100" w:afterAutospacing="1" w:line="360" w:lineRule="auto"/>
        <w:jc w:val="both"/>
        <w:rPr>
          <w:rFonts w:ascii="Palatino Linotype" w:hAnsi="Palatino Linotype"/>
        </w:rPr>
      </w:pPr>
      <w:r w:rsidRPr="00D21559">
        <w:rPr>
          <w:rFonts w:ascii="Palatino Linotype" w:hAnsi="Palatino Linotype"/>
        </w:rPr>
        <w:t xml:space="preserve">De la normativa en cita, </w:t>
      </w:r>
      <w:r w:rsidR="00AA7ADA" w:rsidRPr="00D21559">
        <w:rPr>
          <w:rFonts w:ascii="Palatino Linotype" w:hAnsi="Palatino Linotype"/>
        </w:rPr>
        <w:t xml:space="preserve">es deber del </w:t>
      </w:r>
      <w:r w:rsidR="00AA7ADA" w:rsidRPr="00D21559">
        <w:rPr>
          <w:rFonts w:ascii="Palatino Linotype" w:hAnsi="Palatino Linotype"/>
          <w:b/>
        </w:rPr>
        <w:t>SUJETO OBLIGADO</w:t>
      </w:r>
      <w:r w:rsidR="00AA7ADA" w:rsidRPr="00D21559">
        <w:rPr>
          <w:rFonts w:ascii="Palatino Linotype" w:hAnsi="Palatino Linotype"/>
        </w:rPr>
        <w:t xml:space="preserve"> </w:t>
      </w:r>
      <w:r w:rsidR="00014C8B" w:rsidRPr="00D21559">
        <w:rPr>
          <w:rFonts w:ascii="Palatino Linotype" w:hAnsi="Palatino Linotype"/>
        </w:rPr>
        <w:t>publicar información que debe ser pública y accesible a toda persona que requiera conocer o saber</w:t>
      </w:r>
      <w:r w:rsidR="006E0842" w:rsidRPr="00D21559">
        <w:rPr>
          <w:rFonts w:ascii="Palatino Linotype" w:hAnsi="Palatino Linotype"/>
        </w:rPr>
        <w:t xml:space="preserve"> y del que de acuerdo a las obligaciones de transparencia común en el apartado de perfil de puestos de los servidores públicos es que se encuentra el solicitado por la particular referente a la Coordinadora Administrativa</w:t>
      </w:r>
      <w:r w:rsidR="00014C8B" w:rsidRPr="00D21559">
        <w:rPr>
          <w:rFonts w:ascii="Palatino Linotype" w:hAnsi="Palatino Linotype"/>
        </w:rPr>
        <w:t>, lo anterior en términos del artículo 4 de la Ley de la materia que dispone:</w:t>
      </w:r>
    </w:p>
    <w:p w:rsidR="00014C8B" w:rsidRPr="00D21559" w:rsidRDefault="00014C8B" w:rsidP="00014C8B">
      <w:pPr>
        <w:spacing w:line="276" w:lineRule="auto"/>
        <w:ind w:left="851" w:right="902"/>
        <w:jc w:val="both"/>
        <w:rPr>
          <w:rFonts w:ascii="Palatino Linotype" w:hAnsi="Palatino Linotype"/>
          <w:i/>
          <w:sz w:val="22"/>
          <w:szCs w:val="22"/>
        </w:rPr>
      </w:pPr>
      <w:r w:rsidRPr="00D21559">
        <w:rPr>
          <w:rFonts w:ascii="Palatino Linotype" w:hAnsi="Palatino Linotype"/>
          <w:b/>
          <w:i/>
          <w:sz w:val="22"/>
          <w:szCs w:val="22"/>
        </w:rPr>
        <w:t>“Artículo 4.</w:t>
      </w:r>
      <w:r w:rsidRPr="00D2155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14C8B" w:rsidRPr="00D21559" w:rsidRDefault="00014C8B" w:rsidP="00014C8B">
      <w:pPr>
        <w:spacing w:line="276" w:lineRule="auto"/>
        <w:ind w:left="851" w:right="902"/>
        <w:jc w:val="both"/>
        <w:rPr>
          <w:rFonts w:ascii="Palatino Linotype" w:hAnsi="Palatino Linotype"/>
          <w:i/>
          <w:sz w:val="22"/>
          <w:szCs w:val="22"/>
        </w:rPr>
      </w:pPr>
      <w:r w:rsidRPr="00D21559">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A4BFE" w:rsidRPr="00D21559" w:rsidRDefault="004A4BFE" w:rsidP="006E0842">
      <w:pPr>
        <w:autoSpaceDE w:val="0"/>
        <w:autoSpaceDN w:val="0"/>
        <w:adjustRightInd w:val="0"/>
        <w:ind w:right="899"/>
        <w:jc w:val="both"/>
        <w:rPr>
          <w:rFonts w:ascii="Palatino Linotype" w:hAnsi="Palatino Linotype" w:cs="Arial"/>
          <w:i/>
          <w:sz w:val="22"/>
          <w:szCs w:val="22"/>
          <w:u w:val="single"/>
        </w:rPr>
      </w:pPr>
    </w:p>
    <w:p w:rsidR="00776602" w:rsidRPr="00D21559" w:rsidRDefault="00776602" w:rsidP="00DE7512">
      <w:pPr>
        <w:autoSpaceDE w:val="0"/>
        <w:autoSpaceDN w:val="0"/>
        <w:adjustRightInd w:val="0"/>
        <w:ind w:right="49"/>
        <w:jc w:val="both"/>
        <w:rPr>
          <w:rFonts w:ascii="Palatino Linotype" w:hAnsi="Palatino Linotype" w:cs="Arial"/>
        </w:rPr>
      </w:pPr>
      <w:r w:rsidRPr="00D21559">
        <w:rPr>
          <w:rFonts w:ascii="Palatino Linotype" w:hAnsi="Palatino Linotype" w:cs="Arial"/>
        </w:rPr>
        <w:t>No debe perderse de vista lo que dispone el artículo 162</w:t>
      </w:r>
      <w:r w:rsidR="00DE7512" w:rsidRPr="00D21559">
        <w:rPr>
          <w:rFonts w:ascii="Palatino Linotype" w:hAnsi="Palatino Linotype" w:cs="Arial"/>
        </w:rPr>
        <w:t xml:space="preserve"> de la Ley de la materia:</w:t>
      </w:r>
    </w:p>
    <w:p w:rsidR="00DE7512" w:rsidRPr="00D21559" w:rsidRDefault="00DE7512" w:rsidP="006E0842">
      <w:pPr>
        <w:autoSpaceDE w:val="0"/>
        <w:autoSpaceDN w:val="0"/>
        <w:adjustRightInd w:val="0"/>
        <w:ind w:right="899"/>
        <w:jc w:val="both"/>
        <w:rPr>
          <w:rFonts w:ascii="Palatino Linotype" w:hAnsi="Palatino Linotype" w:cs="Arial"/>
        </w:rPr>
      </w:pPr>
    </w:p>
    <w:p w:rsidR="00DE7512" w:rsidRPr="00D21559" w:rsidRDefault="00DE7512" w:rsidP="00DE7512">
      <w:pPr>
        <w:autoSpaceDE w:val="0"/>
        <w:autoSpaceDN w:val="0"/>
        <w:adjustRightInd w:val="0"/>
        <w:ind w:left="851" w:right="899"/>
        <w:jc w:val="both"/>
        <w:rPr>
          <w:rFonts w:ascii="Palatino Linotype" w:hAnsi="Palatino Linotype"/>
          <w:i/>
          <w:sz w:val="22"/>
          <w:szCs w:val="22"/>
        </w:rPr>
      </w:pPr>
      <w:r w:rsidRPr="00D21559">
        <w:rPr>
          <w:rFonts w:ascii="Palatino Linotype" w:hAnsi="Palatino Linotype"/>
          <w:b/>
          <w:i/>
          <w:sz w:val="22"/>
          <w:szCs w:val="22"/>
        </w:rPr>
        <w:t>“Artículo 162.</w:t>
      </w:r>
      <w:r w:rsidRPr="00D21559">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E7512" w:rsidRPr="00D21559" w:rsidRDefault="00DE7512" w:rsidP="00DE7512">
      <w:pPr>
        <w:autoSpaceDE w:val="0"/>
        <w:autoSpaceDN w:val="0"/>
        <w:adjustRightInd w:val="0"/>
        <w:ind w:right="899"/>
        <w:jc w:val="both"/>
        <w:rPr>
          <w:rFonts w:ascii="Palatino Linotype" w:hAnsi="Palatino Linotype"/>
          <w:i/>
          <w:sz w:val="22"/>
          <w:szCs w:val="22"/>
        </w:rPr>
      </w:pPr>
    </w:p>
    <w:p w:rsidR="00DE7512" w:rsidRPr="00D21559" w:rsidRDefault="00DE7512" w:rsidP="00DE7512">
      <w:pPr>
        <w:autoSpaceDE w:val="0"/>
        <w:autoSpaceDN w:val="0"/>
        <w:adjustRightInd w:val="0"/>
        <w:spacing w:line="360" w:lineRule="auto"/>
        <w:ind w:right="49"/>
        <w:jc w:val="both"/>
        <w:rPr>
          <w:rFonts w:ascii="Palatino Linotype" w:hAnsi="Palatino Linotype"/>
        </w:rPr>
      </w:pPr>
      <w:r w:rsidRPr="00D21559">
        <w:rPr>
          <w:rFonts w:ascii="Palatino Linotype" w:hAnsi="Palatino Linotype"/>
        </w:rPr>
        <w:t>El dispositivo jurídico debe garantizarse por el Titular de la Unidad de Transparencia, a efecto de garantizar el pleno ejercicio del derecho de acceso a la información pública, por lo que debe ordenarse una búsqueda exhaustiva y razonable de la información.</w:t>
      </w:r>
    </w:p>
    <w:p w:rsidR="00DE7512" w:rsidRPr="00D21559" w:rsidRDefault="00DE7512" w:rsidP="00DE7512">
      <w:pPr>
        <w:autoSpaceDE w:val="0"/>
        <w:autoSpaceDN w:val="0"/>
        <w:adjustRightInd w:val="0"/>
        <w:spacing w:line="360" w:lineRule="auto"/>
        <w:ind w:right="49"/>
        <w:jc w:val="both"/>
        <w:rPr>
          <w:rFonts w:ascii="Palatino Linotype" w:hAnsi="Palatino Linotype" w:cs="Arial"/>
        </w:rPr>
      </w:pPr>
    </w:p>
    <w:p w:rsidR="000A146C" w:rsidRPr="00D21559" w:rsidRDefault="000A146C" w:rsidP="000A146C">
      <w:pPr>
        <w:widowControl w:val="0"/>
        <w:autoSpaceDE w:val="0"/>
        <w:autoSpaceDN w:val="0"/>
        <w:adjustRightInd w:val="0"/>
        <w:spacing w:line="360" w:lineRule="auto"/>
        <w:jc w:val="both"/>
        <w:rPr>
          <w:rFonts w:ascii="Palatino Linotype" w:eastAsia="Calibri" w:hAnsi="Palatino Linotype" w:cs="Arial"/>
        </w:rPr>
      </w:pPr>
      <w:r w:rsidRPr="00D21559">
        <w:rPr>
          <w:rFonts w:ascii="Palatino Linotype" w:eastAsia="Calibri" w:hAnsi="Palatino Linotype" w:cs="Arial"/>
        </w:rPr>
        <w:t>Atento a lo anterior, de conformidad con el artículo 186</w:t>
      </w:r>
      <w:r w:rsidR="009C1649" w:rsidRPr="00D21559">
        <w:rPr>
          <w:rFonts w:ascii="Palatino Linotype" w:eastAsia="Calibri" w:hAnsi="Palatino Linotype" w:cs="Arial"/>
        </w:rPr>
        <w:t>,</w:t>
      </w:r>
      <w:r w:rsidRPr="00D21559">
        <w:rPr>
          <w:rFonts w:ascii="Palatino Linotype" w:eastAsia="Calibri" w:hAnsi="Palatino Linotype" w:cs="Arial"/>
        </w:rPr>
        <w:t xml:space="preserve"> fracción III de la Ley de Transparencia y Acceso a la Información Pública del Estado de México y Municipios, se determina </w:t>
      </w:r>
      <w:r w:rsidR="00A20733" w:rsidRPr="00D21559">
        <w:rPr>
          <w:rFonts w:ascii="Palatino Linotype" w:eastAsia="Calibri" w:hAnsi="Palatino Linotype" w:cs="Arial"/>
          <w:b/>
        </w:rPr>
        <w:t>MODIFICAR</w:t>
      </w:r>
      <w:r w:rsidRPr="00D21559">
        <w:rPr>
          <w:rFonts w:ascii="Palatino Linotype" w:eastAsia="Calibri" w:hAnsi="Palatino Linotype" w:cs="Arial"/>
        </w:rPr>
        <w:t xml:space="preserve"> la respuesta del </w:t>
      </w:r>
      <w:r w:rsidRPr="00D21559">
        <w:rPr>
          <w:rFonts w:ascii="Palatino Linotype" w:eastAsia="Calibri" w:hAnsi="Palatino Linotype" w:cs="Arial"/>
          <w:b/>
        </w:rPr>
        <w:t>SUJETO OBLIGADO</w:t>
      </w:r>
      <w:r w:rsidRPr="00D21559">
        <w:rPr>
          <w:rFonts w:ascii="Palatino Linotype" w:eastAsia="Calibri" w:hAnsi="Palatino Linotype" w:cs="Arial"/>
        </w:rPr>
        <w:t>.</w:t>
      </w:r>
    </w:p>
    <w:p w:rsidR="006E0842" w:rsidRPr="00D21559" w:rsidRDefault="006E0842" w:rsidP="000A146C">
      <w:pPr>
        <w:widowControl w:val="0"/>
        <w:autoSpaceDE w:val="0"/>
        <w:autoSpaceDN w:val="0"/>
        <w:adjustRightInd w:val="0"/>
        <w:spacing w:line="360" w:lineRule="auto"/>
        <w:jc w:val="both"/>
        <w:rPr>
          <w:rFonts w:ascii="Palatino Linotype" w:eastAsia="Calibri" w:hAnsi="Palatino Linotype" w:cs="Arial"/>
        </w:rPr>
      </w:pPr>
    </w:p>
    <w:p w:rsidR="006E0842" w:rsidRPr="00D21559" w:rsidRDefault="006E0842" w:rsidP="000A146C">
      <w:pPr>
        <w:widowControl w:val="0"/>
        <w:autoSpaceDE w:val="0"/>
        <w:autoSpaceDN w:val="0"/>
        <w:adjustRightInd w:val="0"/>
        <w:spacing w:line="360" w:lineRule="auto"/>
        <w:jc w:val="both"/>
        <w:rPr>
          <w:rFonts w:ascii="Palatino Linotype" w:eastAsia="Calibri" w:hAnsi="Palatino Linotype" w:cs="Arial"/>
        </w:rPr>
      </w:pPr>
      <w:r w:rsidRPr="00D21559">
        <w:rPr>
          <w:rFonts w:ascii="Palatino Linotype" w:eastAsia="Calibri" w:hAnsi="Palatino Linotype" w:cs="Arial"/>
        </w:rPr>
        <w:t xml:space="preserve">En razón de lo expuesto es que se actualiza la causal de procedencia que establece el artículo 179, fracción </w:t>
      </w:r>
      <w:r w:rsidR="00A20733" w:rsidRPr="00D21559">
        <w:rPr>
          <w:rFonts w:ascii="Palatino Linotype" w:eastAsia="Calibri" w:hAnsi="Palatino Linotype" w:cs="Arial"/>
        </w:rPr>
        <w:t>V</w:t>
      </w:r>
      <w:r w:rsidR="00607D5E" w:rsidRPr="00D21559">
        <w:rPr>
          <w:rFonts w:ascii="Palatino Linotype" w:eastAsia="Calibri" w:hAnsi="Palatino Linotype" w:cs="Arial"/>
        </w:rPr>
        <w:t xml:space="preserve"> de la Ley en comento:</w:t>
      </w:r>
    </w:p>
    <w:p w:rsidR="00A20733" w:rsidRPr="00D21559" w:rsidRDefault="00A20733" w:rsidP="000A146C">
      <w:pPr>
        <w:widowControl w:val="0"/>
        <w:autoSpaceDE w:val="0"/>
        <w:autoSpaceDN w:val="0"/>
        <w:adjustRightInd w:val="0"/>
        <w:spacing w:line="360" w:lineRule="auto"/>
        <w:jc w:val="both"/>
        <w:rPr>
          <w:rFonts w:ascii="Palatino Linotype" w:eastAsia="Calibri" w:hAnsi="Palatino Linotype" w:cs="Arial"/>
          <w:sz w:val="18"/>
        </w:rPr>
      </w:pPr>
    </w:p>
    <w:p w:rsidR="00607D5E" w:rsidRPr="00D21559" w:rsidRDefault="00607D5E" w:rsidP="00A20733">
      <w:pPr>
        <w:widowControl w:val="0"/>
        <w:autoSpaceDE w:val="0"/>
        <w:autoSpaceDN w:val="0"/>
        <w:adjustRightInd w:val="0"/>
        <w:spacing w:line="276" w:lineRule="auto"/>
        <w:ind w:left="851" w:right="899"/>
        <w:jc w:val="both"/>
        <w:rPr>
          <w:rFonts w:ascii="Palatino Linotype" w:hAnsi="Palatino Linotype"/>
          <w:i/>
          <w:sz w:val="22"/>
          <w:szCs w:val="22"/>
        </w:rPr>
      </w:pPr>
      <w:r w:rsidRPr="00D21559">
        <w:rPr>
          <w:rFonts w:ascii="Palatino Linotype" w:hAnsi="Palatino Linotype"/>
          <w:b/>
          <w:i/>
          <w:sz w:val="22"/>
          <w:szCs w:val="22"/>
        </w:rPr>
        <w:t>Artículo 179.</w:t>
      </w:r>
      <w:r w:rsidRPr="00D21559">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A20733" w:rsidRPr="00D21559" w:rsidRDefault="00A20733" w:rsidP="00A20733">
      <w:pPr>
        <w:widowControl w:val="0"/>
        <w:tabs>
          <w:tab w:val="left" w:pos="8080"/>
        </w:tabs>
        <w:autoSpaceDE w:val="0"/>
        <w:autoSpaceDN w:val="0"/>
        <w:adjustRightInd w:val="0"/>
        <w:spacing w:line="276" w:lineRule="auto"/>
        <w:ind w:left="851" w:right="1041"/>
        <w:jc w:val="both"/>
        <w:rPr>
          <w:rFonts w:ascii="Palatino Linotype" w:hAnsi="Palatino Linotype"/>
          <w:b/>
          <w:i/>
          <w:sz w:val="22"/>
          <w:szCs w:val="22"/>
        </w:rPr>
      </w:pPr>
      <w:r w:rsidRPr="00D21559">
        <w:rPr>
          <w:rFonts w:ascii="Palatino Linotype" w:hAnsi="Palatino Linotype"/>
          <w:b/>
          <w:i/>
          <w:sz w:val="22"/>
          <w:szCs w:val="22"/>
        </w:rPr>
        <w:t>V. La entrega de información incompleta;</w:t>
      </w:r>
    </w:p>
    <w:p w:rsidR="00607D5E" w:rsidRPr="00D21559" w:rsidRDefault="00607D5E" w:rsidP="00021A8E">
      <w:pPr>
        <w:widowControl w:val="0"/>
        <w:autoSpaceDE w:val="0"/>
        <w:autoSpaceDN w:val="0"/>
        <w:adjustRightInd w:val="0"/>
        <w:spacing w:before="240" w:after="120" w:line="360" w:lineRule="auto"/>
        <w:jc w:val="both"/>
        <w:rPr>
          <w:rFonts w:ascii="Palatino Linotype" w:hAnsi="Palatino Linotype" w:cs="Arial"/>
        </w:rPr>
      </w:pPr>
      <w:r w:rsidRPr="00D21559">
        <w:rPr>
          <w:rFonts w:ascii="Palatino Linotype" w:hAnsi="Palatino Linotype" w:cs="Arial"/>
        </w:rPr>
        <w:lastRenderedPageBreak/>
        <w:t>Así también, no pasa desapercibido para este Órgano Garante que lo manifestado en la solicitud de acceso, en los motivos y razones de inconformidad, en los alegatos que señaló que a su derecho convinieron, los cuales no se inserta por economía procesal, son manifestaciones subjetivas y que este Instituto no tiene facultades para pronunciarse respecto de ellas de conformidad con el artículo 36 de la Ley de Transparencia y Acceso a la Información Pública del Estado de México y Municipios</w:t>
      </w:r>
      <w:r w:rsidR="00CD7A72" w:rsidRPr="00D21559">
        <w:rPr>
          <w:rFonts w:ascii="Palatino Linotype" w:hAnsi="Palatino Linotype" w:cs="Arial"/>
        </w:rPr>
        <w:t xml:space="preserve"> por lo que resultan parcialmente fundadas las razones y motivos de inconformidad</w:t>
      </w:r>
      <w:r w:rsidRPr="00D21559">
        <w:rPr>
          <w:rFonts w:ascii="Palatino Linotype" w:hAnsi="Palatino Linotype" w:cs="Arial"/>
        </w:rPr>
        <w:t>.</w:t>
      </w:r>
    </w:p>
    <w:p w:rsidR="00607D5E" w:rsidRPr="00D21559" w:rsidRDefault="00607D5E" w:rsidP="00021A8E">
      <w:pPr>
        <w:widowControl w:val="0"/>
        <w:autoSpaceDE w:val="0"/>
        <w:autoSpaceDN w:val="0"/>
        <w:adjustRightInd w:val="0"/>
        <w:spacing w:before="240" w:after="120" w:line="360" w:lineRule="auto"/>
        <w:jc w:val="both"/>
        <w:rPr>
          <w:rFonts w:ascii="Palatino Linotype" w:hAnsi="Palatino Linotype" w:cs="Arial"/>
        </w:rPr>
      </w:pPr>
      <w:r w:rsidRPr="00D21559">
        <w:rPr>
          <w:rFonts w:ascii="Palatino Linotype" w:hAnsi="Palatino Linotype" w:cs="Arial"/>
        </w:rPr>
        <w:t xml:space="preserve">De igual forma, lo manifestado por la particular pudiera ser materia de una queja o denuncia; por lo que, pudiera interponerla en el Órgano Interno de Control del </w:t>
      </w:r>
      <w:r w:rsidRPr="00D21559">
        <w:rPr>
          <w:rFonts w:ascii="Palatino Linotype" w:hAnsi="Palatino Linotype" w:cs="Arial"/>
          <w:b/>
        </w:rPr>
        <w:t xml:space="preserve">SUJETO OBLIGADO </w:t>
      </w:r>
      <w:r w:rsidRPr="00D21559">
        <w:rPr>
          <w:rFonts w:ascii="Palatino Linotype" w:hAnsi="Palatino Linotype" w:cs="Arial"/>
        </w:rPr>
        <w:t>o ante la Secretaría de la Contraloría por ser materia de su competencia</w:t>
      </w:r>
      <w:r w:rsidR="00CD7A72" w:rsidRPr="00D21559">
        <w:rPr>
          <w:rFonts w:ascii="Palatino Linotype" w:hAnsi="Palatino Linotype" w:cs="Arial"/>
        </w:rPr>
        <w:t>.</w:t>
      </w:r>
    </w:p>
    <w:p w:rsidR="00CD7A72" w:rsidRPr="00D21559" w:rsidRDefault="00CD7A72" w:rsidP="00CD7A72">
      <w:pPr>
        <w:spacing w:before="100" w:beforeAutospacing="1" w:after="100" w:afterAutospacing="1" w:line="360" w:lineRule="auto"/>
        <w:ind w:right="49"/>
        <w:jc w:val="both"/>
        <w:rPr>
          <w:rFonts w:ascii="Palatino Linotype" w:hAnsi="Palatino Linotype" w:cs="Arial"/>
          <w:b/>
        </w:rPr>
      </w:pPr>
      <w:r w:rsidRPr="00D21559">
        <w:rPr>
          <w:rFonts w:ascii="Palatino Linotype" w:hAnsi="Palatino Linotype" w:cs="Arial"/>
        </w:rPr>
        <w:t xml:space="preserve">Es importa señalar que en respuesta </w:t>
      </w:r>
      <w:r w:rsidRPr="00D21559">
        <w:rPr>
          <w:rFonts w:ascii="Palatino Linotype" w:hAnsi="Palatino Linotype" w:cs="Arial"/>
          <w:b/>
        </w:rPr>
        <w:t>EL SUJETO OBLIGADO</w:t>
      </w:r>
      <w:r w:rsidRPr="00D21559">
        <w:rPr>
          <w:rFonts w:ascii="Palatino Linotype" w:hAnsi="Palatino Linotype" w:cs="Arial"/>
        </w:rPr>
        <w:t xml:space="preserve"> anexó la cédula profesional de la servidora pública que ostenta el cargo de Coordinadora Administrativa, en la que no protegió datos personales de la misma, como lo es </w:t>
      </w:r>
      <w:r w:rsidR="00776602" w:rsidRPr="00D21559">
        <w:rPr>
          <w:rFonts w:ascii="Palatino Linotype" w:hAnsi="Palatino Linotype" w:cs="Arial"/>
        </w:rPr>
        <w:t xml:space="preserve">la </w:t>
      </w:r>
      <w:r w:rsidRPr="00D21559">
        <w:rPr>
          <w:rFonts w:ascii="Palatino Linotype" w:hAnsi="Palatino Linotype" w:cs="Arial"/>
        </w:rPr>
        <w:t xml:space="preserve">Clave Única de Registro de Población y la firma; ello por tratase de datos personales que encuadran en el supuesto del artículo 143 fracción I de la Ley de la materia, por el que en términos del dispositivo 190 del mismo cuerpo normativo; </w:t>
      </w:r>
      <w:r w:rsidRPr="00D21559">
        <w:rPr>
          <w:rFonts w:ascii="Palatino Linotype" w:eastAsia="Calibri" w:hAnsi="Palatino Linotype" w:cs="Arial"/>
        </w:rPr>
        <w:t>razón por la que</w:t>
      </w:r>
      <w:r w:rsidR="00776602" w:rsidRPr="00D21559">
        <w:rPr>
          <w:rFonts w:ascii="Palatino Linotype" w:eastAsia="Calibri" w:hAnsi="Palatino Linotype" w:cs="Arial"/>
        </w:rPr>
        <w:t>,</w:t>
      </w:r>
      <w:r w:rsidRPr="00D21559">
        <w:rPr>
          <w:rFonts w:ascii="Palatino Linotype" w:hAnsi="Palatino Linotype" w:cs="Arial"/>
        </w:rPr>
        <w:t xml:space="preserve"> </w:t>
      </w:r>
      <w:r w:rsidRPr="00D21559">
        <w:rPr>
          <w:rFonts w:ascii="Palatino Linotype" w:hAnsi="Palatino Linotype" w:cs="Arial"/>
          <w:b/>
        </w:rPr>
        <w:t>se ordena dar vista al Titular de la Contraloría Interna y Órgano de Control y Vigilancia de este Instituto</w:t>
      </w:r>
      <w:r w:rsidRPr="00D21559">
        <w:rPr>
          <w:rFonts w:ascii="Palatino Linotype" w:hAnsi="Palatino Linotype" w:cs="Arial"/>
        </w:rPr>
        <w:t>, para que resuelva lo conducente y determine en su caso el grado de responsabilidad en el incumplimiento de las obligaciones establecidas en la misma.</w:t>
      </w:r>
    </w:p>
    <w:p w:rsidR="00021A8E" w:rsidRPr="00D21559"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D21559">
        <w:rPr>
          <w:rFonts w:ascii="Palatino Linotype" w:hAnsi="Palatino Linotype" w:cs="Arial"/>
        </w:rPr>
        <w:t>Así, con fundamento en lo prescrito en los artículos 5</w:t>
      </w:r>
      <w:r w:rsidR="000C78F4" w:rsidRPr="00D21559">
        <w:rPr>
          <w:rFonts w:ascii="Palatino Linotype" w:hAnsi="Palatino Linotype" w:cs="Arial"/>
        </w:rPr>
        <w:t>,</w:t>
      </w:r>
      <w:r w:rsidRPr="00D21559">
        <w:rPr>
          <w:rFonts w:ascii="Palatino Linotype" w:hAnsi="Palatino Linotype" w:cs="Arial"/>
        </w:rPr>
        <w:t xml:space="preserve"> </w:t>
      </w:r>
      <w:r w:rsidRPr="00D21559">
        <w:rPr>
          <w:rFonts w:ascii="Palatino Linotype" w:hAnsi="Palatino Linotype"/>
        </w:rPr>
        <w:t>párrafos vigésimo, vigésimo primero y vigésimo segundo</w:t>
      </w:r>
      <w:r w:rsidR="000C78F4" w:rsidRPr="00D21559">
        <w:rPr>
          <w:rFonts w:ascii="Palatino Linotype" w:hAnsi="Palatino Linotype"/>
        </w:rPr>
        <w:t>,</w:t>
      </w:r>
      <w:r w:rsidRPr="00D21559">
        <w:rPr>
          <w:rFonts w:ascii="Palatino Linotype" w:hAnsi="Palatino Linotype"/>
        </w:rPr>
        <w:t xml:space="preserve"> fracciones IV y V</w:t>
      </w:r>
      <w:r w:rsidRPr="00D21559">
        <w:rPr>
          <w:rFonts w:ascii="Palatino Linotype" w:hAnsi="Palatino Linotype" w:cs="Arial"/>
        </w:rPr>
        <w:t xml:space="preserve"> de la Constitución Política del Estado </w:t>
      </w:r>
      <w:r w:rsidRPr="00D21559">
        <w:rPr>
          <w:rFonts w:ascii="Palatino Linotype" w:hAnsi="Palatino Linotype" w:cs="Arial"/>
        </w:rPr>
        <w:lastRenderedPageBreak/>
        <w:t xml:space="preserve">Libre y Soberano de México; </w:t>
      </w:r>
      <w:r w:rsidRPr="00D21559">
        <w:rPr>
          <w:rFonts w:ascii="Palatino Linotype" w:hAnsi="Palatino Linotype"/>
        </w:rPr>
        <w:t>2</w:t>
      </w:r>
      <w:r w:rsidR="000C78F4" w:rsidRPr="00D21559">
        <w:rPr>
          <w:rFonts w:ascii="Palatino Linotype" w:hAnsi="Palatino Linotype"/>
        </w:rPr>
        <w:t>,</w:t>
      </w:r>
      <w:r w:rsidRPr="00D21559">
        <w:rPr>
          <w:rFonts w:ascii="Palatino Linotype" w:hAnsi="Palatino Linotype"/>
        </w:rPr>
        <w:t xml:space="preserve"> fracción II, </w:t>
      </w:r>
      <w:r w:rsidR="000C78F4" w:rsidRPr="00D21559">
        <w:rPr>
          <w:rFonts w:ascii="Palatino Linotype" w:hAnsi="Palatino Linotype"/>
        </w:rPr>
        <w:t xml:space="preserve">9, </w:t>
      </w:r>
      <w:r w:rsidRPr="00D21559">
        <w:rPr>
          <w:rFonts w:ascii="Palatino Linotype" w:hAnsi="Palatino Linotype" w:cs="Arial"/>
          <w:lang w:val="es-ES_tradnl"/>
        </w:rPr>
        <w:t>29</w:t>
      </w:r>
      <w:r w:rsidRPr="00D21559">
        <w:rPr>
          <w:rFonts w:ascii="Palatino Linotype" w:hAnsi="Palatino Linotype"/>
        </w:rPr>
        <w:t>, 36</w:t>
      </w:r>
      <w:r w:rsidR="000C78F4" w:rsidRPr="00D21559">
        <w:rPr>
          <w:rFonts w:ascii="Palatino Linotype" w:hAnsi="Palatino Linotype"/>
        </w:rPr>
        <w:t>,</w:t>
      </w:r>
      <w:r w:rsidRPr="00D21559">
        <w:rPr>
          <w:rFonts w:ascii="Palatino Linotype" w:hAnsi="Palatino Linotype"/>
        </w:rPr>
        <w:t xml:space="preserve"> fracciones I y II, 176, 178, 179, 181, 185</w:t>
      </w:r>
      <w:r w:rsidR="000C78F4" w:rsidRPr="00D21559">
        <w:rPr>
          <w:rFonts w:ascii="Palatino Linotype" w:hAnsi="Palatino Linotype"/>
        </w:rPr>
        <w:t>,</w:t>
      </w:r>
      <w:r w:rsidRPr="00D21559">
        <w:rPr>
          <w:rFonts w:ascii="Palatino Linotype" w:hAnsi="Palatino Linotype"/>
        </w:rPr>
        <w:t xml:space="preserve"> fracción I, 186 y 188</w:t>
      </w:r>
      <w:r w:rsidRPr="00D21559">
        <w:rPr>
          <w:rFonts w:ascii="Palatino Linotype" w:hAnsi="Palatino Linotype" w:cs="Arial"/>
        </w:rPr>
        <w:t xml:space="preserve"> de la Ley de Transparencia y Acceso a la Información Pública del Estado de México y Municipios, este Pleno:</w:t>
      </w:r>
    </w:p>
    <w:p w:rsidR="00021A8E" w:rsidRPr="00D21559" w:rsidRDefault="00021A8E" w:rsidP="00021A8E">
      <w:pPr>
        <w:spacing w:before="240" w:after="240" w:line="360" w:lineRule="auto"/>
        <w:jc w:val="center"/>
        <w:rPr>
          <w:rFonts w:ascii="Palatino Linotype" w:hAnsi="Palatino Linotype"/>
          <w:b/>
          <w:sz w:val="28"/>
        </w:rPr>
      </w:pPr>
      <w:r w:rsidRPr="00D21559">
        <w:rPr>
          <w:rFonts w:ascii="Palatino Linotype" w:hAnsi="Palatino Linotype"/>
          <w:b/>
          <w:sz w:val="28"/>
        </w:rPr>
        <w:t>R E S U E L V E</w:t>
      </w:r>
    </w:p>
    <w:p w:rsidR="00021A8E" w:rsidRPr="00D21559" w:rsidRDefault="00021A8E" w:rsidP="00021A8E">
      <w:pPr>
        <w:spacing w:line="360" w:lineRule="auto"/>
        <w:jc w:val="both"/>
        <w:rPr>
          <w:rFonts w:ascii="Palatino Linotype" w:hAnsi="Palatino Linotype" w:cs="Arial"/>
          <w:lang w:val="es-MX"/>
        </w:rPr>
      </w:pPr>
      <w:r w:rsidRPr="00D21559">
        <w:rPr>
          <w:rFonts w:ascii="Palatino Linotype" w:hAnsi="Palatino Linotype" w:cs="Arial"/>
          <w:b/>
          <w:color w:val="000000" w:themeColor="text1"/>
          <w:sz w:val="28"/>
        </w:rPr>
        <w:t xml:space="preserve">PRIMERO. </w:t>
      </w:r>
      <w:r w:rsidRPr="00D21559">
        <w:rPr>
          <w:rFonts w:ascii="Palatino Linotype" w:hAnsi="Palatino Linotype" w:cs="Arial"/>
        </w:rPr>
        <w:t xml:space="preserve">Resultan </w:t>
      </w:r>
      <w:r w:rsidR="00CD7A72" w:rsidRPr="00D21559">
        <w:rPr>
          <w:rFonts w:ascii="Palatino Linotype" w:hAnsi="Palatino Linotype" w:cs="Arial"/>
          <w:b/>
        </w:rPr>
        <w:t>parcialmente</w:t>
      </w:r>
      <w:r w:rsidR="00CD7A72" w:rsidRPr="00D21559">
        <w:rPr>
          <w:rFonts w:ascii="Palatino Linotype" w:hAnsi="Palatino Linotype" w:cs="Arial"/>
        </w:rPr>
        <w:t xml:space="preserve"> </w:t>
      </w:r>
      <w:r w:rsidRPr="00D21559">
        <w:rPr>
          <w:rFonts w:ascii="Palatino Linotype" w:hAnsi="Palatino Linotype" w:cs="Arial"/>
          <w:b/>
        </w:rPr>
        <w:t>fundadas</w:t>
      </w:r>
      <w:r w:rsidRPr="00D21559">
        <w:rPr>
          <w:rFonts w:ascii="Palatino Linotype" w:hAnsi="Palatino Linotype" w:cs="Arial"/>
        </w:rPr>
        <w:t xml:space="preserve"> las razones o motivos de inconformidad planteadas por </w:t>
      </w:r>
      <w:r w:rsidR="00CD7A72" w:rsidRPr="00D21559">
        <w:rPr>
          <w:rFonts w:ascii="Palatino Linotype" w:hAnsi="Palatino Linotype" w:cs="Arial"/>
          <w:b/>
        </w:rPr>
        <w:t>LA</w:t>
      </w:r>
      <w:r w:rsidRPr="00D21559">
        <w:rPr>
          <w:rFonts w:ascii="Palatino Linotype" w:hAnsi="Palatino Linotype" w:cs="Arial"/>
          <w:b/>
        </w:rPr>
        <w:t xml:space="preserve"> RECURRENTE</w:t>
      </w:r>
      <w:r w:rsidRPr="00D21559">
        <w:rPr>
          <w:rFonts w:ascii="Palatino Linotype" w:hAnsi="Palatino Linotype" w:cs="Arial"/>
        </w:rPr>
        <w:t xml:space="preserve"> en </w:t>
      </w:r>
      <w:r w:rsidR="00614AE8" w:rsidRPr="00D21559">
        <w:rPr>
          <w:rFonts w:ascii="Palatino Linotype" w:hAnsi="Palatino Linotype" w:cs="Arial"/>
        </w:rPr>
        <w:t>el</w:t>
      </w:r>
      <w:r w:rsidRPr="00D21559">
        <w:rPr>
          <w:rFonts w:ascii="Palatino Linotype" w:hAnsi="Palatino Linotype" w:cs="Arial"/>
        </w:rPr>
        <w:t xml:space="preserve"> recurso de revisión </w:t>
      </w:r>
      <w:r w:rsidRPr="00D21559">
        <w:rPr>
          <w:rFonts w:ascii="Palatino Linotype" w:hAnsi="Palatino Linotype" w:cs="Arial"/>
          <w:b/>
        </w:rPr>
        <w:t>0</w:t>
      </w:r>
      <w:r w:rsidR="00CD7A72" w:rsidRPr="00D21559">
        <w:rPr>
          <w:rFonts w:ascii="Palatino Linotype" w:hAnsi="Palatino Linotype" w:cs="Arial"/>
          <w:b/>
        </w:rPr>
        <w:t>1142</w:t>
      </w:r>
      <w:r w:rsidRPr="00D21559">
        <w:rPr>
          <w:rFonts w:ascii="Palatino Linotype" w:hAnsi="Palatino Linotype" w:cs="Arial"/>
          <w:b/>
        </w:rPr>
        <w:t>/INFOEM/IP/RR/201</w:t>
      </w:r>
      <w:r w:rsidR="003B6C53" w:rsidRPr="00D21559">
        <w:rPr>
          <w:rFonts w:ascii="Palatino Linotype" w:hAnsi="Palatino Linotype" w:cs="Arial"/>
          <w:b/>
        </w:rPr>
        <w:t>9</w:t>
      </w:r>
      <w:r w:rsidRPr="00D21559">
        <w:rPr>
          <w:rFonts w:ascii="Palatino Linotype" w:hAnsi="Palatino Linotype" w:cs="Arial"/>
          <w:b/>
        </w:rPr>
        <w:t xml:space="preserve"> </w:t>
      </w:r>
      <w:r w:rsidRPr="00D21559">
        <w:rPr>
          <w:rFonts w:ascii="Palatino Linotype" w:hAnsi="Palatino Linotype" w:cs="Arial"/>
          <w:lang w:val="es-MX"/>
        </w:rPr>
        <w:t xml:space="preserve">en términos del Considerando </w:t>
      </w:r>
      <w:r w:rsidRPr="00D21559">
        <w:rPr>
          <w:rFonts w:ascii="Palatino Linotype" w:hAnsi="Palatino Linotype" w:cs="Arial"/>
          <w:b/>
          <w:lang w:val="es-MX"/>
        </w:rPr>
        <w:t>QUINTO</w:t>
      </w:r>
      <w:r w:rsidRPr="00D21559">
        <w:rPr>
          <w:rFonts w:ascii="Palatino Linotype" w:hAnsi="Palatino Linotype" w:cs="Arial"/>
          <w:lang w:val="es-MX"/>
        </w:rPr>
        <w:t xml:space="preserve"> de esta Resolución.</w:t>
      </w:r>
    </w:p>
    <w:p w:rsidR="00021A8E" w:rsidRPr="00D21559" w:rsidRDefault="00021A8E" w:rsidP="00021A8E">
      <w:pPr>
        <w:spacing w:line="360" w:lineRule="auto"/>
        <w:jc w:val="both"/>
        <w:rPr>
          <w:rFonts w:ascii="Palatino Linotype" w:hAnsi="Palatino Linotype" w:cs="Arial"/>
          <w:b/>
          <w:color w:val="000000" w:themeColor="text1"/>
          <w:sz w:val="28"/>
        </w:rPr>
      </w:pPr>
    </w:p>
    <w:p w:rsidR="00021A8E" w:rsidRPr="00D21559" w:rsidRDefault="00021A8E" w:rsidP="00021A8E">
      <w:pPr>
        <w:spacing w:line="360" w:lineRule="auto"/>
        <w:jc w:val="both"/>
        <w:rPr>
          <w:rFonts w:ascii="Palatino Linotype" w:hAnsi="Palatino Linotype" w:cs="Arial"/>
        </w:rPr>
      </w:pPr>
      <w:r w:rsidRPr="00D21559">
        <w:rPr>
          <w:rFonts w:ascii="Palatino Linotype" w:hAnsi="Palatino Linotype" w:cs="Arial"/>
          <w:b/>
          <w:color w:val="000000" w:themeColor="text1"/>
          <w:sz w:val="28"/>
        </w:rPr>
        <w:t>SEGUNDO</w:t>
      </w:r>
      <w:r w:rsidR="005E2EFD" w:rsidRPr="00D21559">
        <w:rPr>
          <w:rFonts w:ascii="Palatino Linotype" w:hAnsi="Palatino Linotype" w:cs="Arial"/>
          <w:color w:val="000000" w:themeColor="text1"/>
          <w:sz w:val="28"/>
        </w:rPr>
        <w:t>.</w:t>
      </w:r>
      <w:r w:rsidR="00614AE8" w:rsidRPr="00D21559">
        <w:rPr>
          <w:rFonts w:ascii="Palatino Linotype" w:eastAsia="Calibri" w:hAnsi="Palatino Linotype" w:cs="Arial"/>
          <w:bCs/>
        </w:rPr>
        <w:t xml:space="preserve"> </w:t>
      </w:r>
      <w:r w:rsidR="005E2EFD" w:rsidRPr="00D21559">
        <w:rPr>
          <w:rFonts w:ascii="Palatino Linotype" w:eastAsia="Calibri" w:hAnsi="Palatino Linotype" w:cs="Arial"/>
          <w:bCs/>
        </w:rPr>
        <w:t xml:space="preserve">Se </w:t>
      </w:r>
      <w:r w:rsidR="00A20733" w:rsidRPr="00D21559">
        <w:rPr>
          <w:rFonts w:ascii="Palatino Linotype" w:eastAsia="Calibri" w:hAnsi="Palatino Linotype" w:cs="Arial"/>
          <w:b/>
          <w:bCs/>
        </w:rPr>
        <w:t>MODIFICA</w:t>
      </w:r>
      <w:r w:rsidR="00A20733" w:rsidRPr="00D21559">
        <w:rPr>
          <w:rFonts w:ascii="Palatino Linotype" w:eastAsia="Calibri" w:hAnsi="Palatino Linotype" w:cs="Arial"/>
          <w:bCs/>
        </w:rPr>
        <w:t xml:space="preserve"> </w:t>
      </w:r>
      <w:r w:rsidR="005E2EFD" w:rsidRPr="00D21559">
        <w:rPr>
          <w:rFonts w:ascii="Palatino Linotype" w:eastAsia="Calibri" w:hAnsi="Palatino Linotype" w:cs="Arial"/>
          <w:bCs/>
        </w:rPr>
        <w:t>la</w:t>
      </w:r>
      <w:r w:rsidR="00614AE8" w:rsidRPr="00D21559">
        <w:rPr>
          <w:rFonts w:ascii="Palatino Linotype" w:eastAsia="Calibri" w:hAnsi="Palatino Linotype" w:cs="Arial"/>
          <w:bCs/>
        </w:rPr>
        <w:t xml:space="preserve"> respuesta</w:t>
      </w:r>
      <w:r w:rsidR="00B6069B" w:rsidRPr="00D21559">
        <w:rPr>
          <w:rFonts w:ascii="Palatino Linotype" w:eastAsia="Calibri" w:hAnsi="Palatino Linotype" w:cs="Arial"/>
          <w:bCs/>
        </w:rPr>
        <w:t xml:space="preserve"> y se </w:t>
      </w:r>
      <w:r w:rsidR="00ED00C8" w:rsidRPr="00D21559">
        <w:rPr>
          <w:rFonts w:ascii="Palatino Linotype" w:eastAsia="Calibri" w:hAnsi="Palatino Linotype" w:cs="Arial"/>
          <w:b/>
          <w:bCs/>
        </w:rPr>
        <w:t>ORDENA</w:t>
      </w:r>
      <w:r w:rsidR="00ED00C8" w:rsidRPr="00D21559">
        <w:rPr>
          <w:rFonts w:ascii="Palatino Linotype" w:eastAsia="Calibri" w:hAnsi="Palatino Linotype" w:cs="Arial"/>
          <w:bCs/>
        </w:rPr>
        <w:t xml:space="preserve"> al </w:t>
      </w:r>
      <w:r w:rsidR="00ED00C8" w:rsidRPr="00D21559">
        <w:rPr>
          <w:rFonts w:ascii="Palatino Linotype" w:eastAsia="Calibri" w:hAnsi="Palatino Linotype" w:cs="Arial"/>
          <w:b/>
          <w:bCs/>
        </w:rPr>
        <w:t>SUJETO OBLIGADO</w:t>
      </w:r>
      <w:r w:rsidR="00ED00C8" w:rsidRPr="00D21559">
        <w:rPr>
          <w:rFonts w:ascii="Palatino Linotype" w:eastAsia="Calibri" w:hAnsi="Palatino Linotype" w:cs="Arial"/>
          <w:bCs/>
        </w:rPr>
        <w:t xml:space="preserve"> atienda la solicitud de acceso a la información pública </w:t>
      </w:r>
      <w:r w:rsidR="00CD7A72" w:rsidRPr="00D21559">
        <w:rPr>
          <w:rFonts w:ascii="Palatino Linotype" w:hAnsi="Palatino Linotype"/>
          <w:b/>
          <w:bCs/>
        </w:rPr>
        <w:t xml:space="preserve">00007/SEDECO/IP/2019 </w:t>
      </w:r>
      <w:r w:rsidR="00ED00C8" w:rsidRPr="00D21559">
        <w:rPr>
          <w:rFonts w:ascii="Palatino Linotype" w:eastAsia="Calibri" w:hAnsi="Palatino Linotype" w:cs="Arial"/>
          <w:bCs/>
        </w:rPr>
        <w:t xml:space="preserve">en términos del Considerando </w:t>
      </w:r>
      <w:r w:rsidR="00ED00C8" w:rsidRPr="00D21559">
        <w:rPr>
          <w:rFonts w:ascii="Palatino Linotype" w:eastAsia="Calibri" w:hAnsi="Palatino Linotype" w:cs="Arial"/>
          <w:b/>
          <w:bCs/>
        </w:rPr>
        <w:t>QUINTO</w:t>
      </w:r>
      <w:r w:rsidR="00ED00C8" w:rsidRPr="00D21559">
        <w:rPr>
          <w:rFonts w:ascii="Palatino Linotype" w:eastAsia="Calibri" w:hAnsi="Palatino Linotype" w:cs="Arial"/>
          <w:bCs/>
        </w:rPr>
        <w:t>, haga entrega a</w:t>
      </w:r>
      <w:r w:rsidR="00776602" w:rsidRPr="00D21559">
        <w:rPr>
          <w:rFonts w:ascii="Palatino Linotype" w:eastAsia="Calibri" w:hAnsi="Palatino Linotype" w:cs="Arial"/>
          <w:bCs/>
        </w:rPr>
        <w:t xml:space="preserve"> </w:t>
      </w:r>
      <w:r w:rsidR="00776602" w:rsidRPr="00D21559">
        <w:rPr>
          <w:rFonts w:ascii="Palatino Linotype" w:eastAsia="Calibri" w:hAnsi="Palatino Linotype" w:cs="Arial"/>
          <w:b/>
          <w:bCs/>
        </w:rPr>
        <w:t>LA</w:t>
      </w:r>
      <w:r w:rsidR="00ED00C8" w:rsidRPr="00D21559">
        <w:rPr>
          <w:rFonts w:ascii="Palatino Linotype" w:eastAsia="Calibri" w:hAnsi="Palatino Linotype" w:cs="Arial"/>
          <w:b/>
          <w:bCs/>
        </w:rPr>
        <w:t xml:space="preserve"> RECURRENTE</w:t>
      </w:r>
      <w:r w:rsidR="00ED00C8" w:rsidRPr="00D21559">
        <w:rPr>
          <w:rFonts w:ascii="Palatino Linotype" w:eastAsia="Calibri" w:hAnsi="Palatino Linotype" w:cs="Arial"/>
          <w:bCs/>
        </w:rPr>
        <w:t xml:space="preserve">, </w:t>
      </w:r>
      <w:r w:rsidR="00CD7A72" w:rsidRPr="00D21559">
        <w:rPr>
          <w:rFonts w:ascii="Palatino Linotype" w:eastAsia="Calibri" w:hAnsi="Palatino Linotype" w:cs="Arial"/>
          <w:bCs/>
        </w:rPr>
        <w:t xml:space="preserve">previa </w:t>
      </w:r>
      <w:r w:rsidR="00CD7A72" w:rsidRPr="00D21559">
        <w:rPr>
          <w:rFonts w:ascii="Palatino Linotype" w:eastAsia="Calibri" w:hAnsi="Palatino Linotype" w:cs="Arial"/>
          <w:b/>
          <w:bCs/>
        </w:rPr>
        <w:t>búsqueda exhaustiva y razonable</w:t>
      </w:r>
      <w:r w:rsidR="00CD7A72" w:rsidRPr="00D21559">
        <w:rPr>
          <w:rFonts w:ascii="Palatino Linotype" w:eastAsia="Calibri" w:hAnsi="Palatino Linotype" w:cs="Arial"/>
          <w:bCs/>
        </w:rPr>
        <w:t xml:space="preserve"> de la información</w:t>
      </w:r>
      <w:r w:rsidR="003B6C53" w:rsidRPr="00D21559">
        <w:rPr>
          <w:rFonts w:ascii="Palatino Linotype" w:hAnsi="Palatino Linotype" w:cs="Arial"/>
          <w:b/>
          <w:bCs/>
        </w:rPr>
        <w:t xml:space="preserve">, </w:t>
      </w:r>
      <w:r w:rsidR="00ED00C8" w:rsidRPr="00D21559">
        <w:rPr>
          <w:rFonts w:ascii="Palatino Linotype" w:eastAsia="Calibri" w:hAnsi="Palatino Linotype" w:cs="Arial"/>
          <w:bCs/>
        </w:rPr>
        <w:t xml:space="preserve">vía el </w:t>
      </w:r>
      <w:r w:rsidR="00ED00C8" w:rsidRPr="00D21559">
        <w:rPr>
          <w:rFonts w:ascii="Palatino Linotype" w:eastAsia="Calibri" w:hAnsi="Palatino Linotype" w:cs="Arial"/>
          <w:b/>
          <w:bCs/>
        </w:rPr>
        <w:t>SAIMEX</w:t>
      </w:r>
      <w:r w:rsidR="00614AE8" w:rsidRPr="00D21559">
        <w:rPr>
          <w:rFonts w:ascii="Palatino Linotype" w:eastAsia="Calibri" w:hAnsi="Palatino Linotype" w:cs="Arial"/>
          <w:bCs/>
        </w:rPr>
        <w:t>,</w:t>
      </w:r>
      <w:r w:rsidR="00684CBD" w:rsidRPr="00D21559">
        <w:rPr>
          <w:rFonts w:ascii="Palatino Linotype" w:eastAsia="Calibri" w:hAnsi="Palatino Linotype" w:cs="Arial"/>
          <w:bCs/>
        </w:rPr>
        <w:t xml:space="preserve"> el documento donde conste</w:t>
      </w:r>
      <w:r w:rsidR="000A146C" w:rsidRPr="00D21559">
        <w:rPr>
          <w:rFonts w:ascii="Palatino Linotype" w:hAnsi="Palatino Linotype" w:cs="Arial"/>
          <w:b/>
          <w:bCs/>
        </w:rPr>
        <w:t xml:space="preserve"> </w:t>
      </w:r>
      <w:r w:rsidRPr="00D21559">
        <w:rPr>
          <w:rFonts w:ascii="Palatino Linotype" w:hAnsi="Palatino Linotype" w:cs="Arial"/>
        </w:rPr>
        <w:t xml:space="preserve">lo siguiente: </w:t>
      </w:r>
    </w:p>
    <w:p w:rsidR="00021A8E" w:rsidRPr="00D21559" w:rsidRDefault="00021A8E" w:rsidP="00021A8E">
      <w:pPr>
        <w:spacing w:line="360" w:lineRule="auto"/>
        <w:jc w:val="both"/>
        <w:rPr>
          <w:rFonts w:ascii="Palatino Linotype" w:hAnsi="Palatino Linotype" w:cs="Arial"/>
        </w:rPr>
      </w:pPr>
    </w:p>
    <w:p w:rsidR="00E43D51" w:rsidRPr="00D21559" w:rsidRDefault="00021A8E" w:rsidP="00A20733">
      <w:pPr>
        <w:pStyle w:val="Prrafodelista"/>
        <w:spacing w:line="276" w:lineRule="auto"/>
        <w:ind w:left="851" w:right="899"/>
        <w:jc w:val="both"/>
        <w:rPr>
          <w:rFonts w:ascii="Palatino Linotype" w:hAnsi="Palatino Linotype" w:cs="Arial"/>
          <w:i/>
          <w:sz w:val="22"/>
          <w:szCs w:val="22"/>
          <w:lang w:eastAsia="es-MX"/>
        </w:rPr>
      </w:pPr>
      <w:r w:rsidRPr="00D21559">
        <w:rPr>
          <w:rFonts w:ascii="Palatino Linotype" w:hAnsi="Palatino Linotype" w:cs="Arial"/>
          <w:i/>
          <w:sz w:val="22"/>
          <w:szCs w:val="22"/>
        </w:rPr>
        <w:t>“</w:t>
      </w:r>
      <w:r w:rsidR="00CD7A72" w:rsidRPr="00D21559">
        <w:rPr>
          <w:rFonts w:ascii="Palatino Linotype" w:hAnsi="Palatino Linotype" w:cs="Arial"/>
          <w:i/>
          <w:sz w:val="22"/>
          <w:szCs w:val="22"/>
        </w:rPr>
        <w:t xml:space="preserve">El </w:t>
      </w:r>
      <w:r w:rsidR="00D21559" w:rsidRPr="00D21559">
        <w:rPr>
          <w:rFonts w:ascii="Palatino Linotype" w:hAnsi="Palatino Linotype" w:cs="Arial"/>
          <w:i/>
          <w:sz w:val="22"/>
          <w:szCs w:val="22"/>
        </w:rPr>
        <w:t xml:space="preserve">perfil de puesto </w:t>
      </w:r>
      <w:r w:rsidR="00776602" w:rsidRPr="00D21559">
        <w:rPr>
          <w:rFonts w:ascii="Palatino Linotype" w:hAnsi="Palatino Linotype" w:cs="Arial"/>
          <w:i/>
          <w:sz w:val="22"/>
          <w:szCs w:val="22"/>
        </w:rPr>
        <w:t>para</w:t>
      </w:r>
      <w:r w:rsidR="00A20733" w:rsidRPr="00D21559">
        <w:rPr>
          <w:rFonts w:ascii="Palatino Linotype" w:hAnsi="Palatino Linotype" w:cs="Arial"/>
          <w:i/>
          <w:sz w:val="22"/>
          <w:szCs w:val="22"/>
        </w:rPr>
        <w:t xml:space="preserve"> la </w:t>
      </w:r>
      <w:r w:rsidR="00D21559" w:rsidRPr="00D21559">
        <w:rPr>
          <w:rFonts w:ascii="Palatino Linotype" w:hAnsi="Palatino Linotype" w:cs="Arial"/>
          <w:i/>
          <w:sz w:val="22"/>
          <w:szCs w:val="22"/>
        </w:rPr>
        <w:t>Coordinación</w:t>
      </w:r>
      <w:r w:rsidR="00A20733" w:rsidRPr="00D21559">
        <w:rPr>
          <w:rFonts w:ascii="Palatino Linotype" w:hAnsi="Palatino Linotype" w:cs="Arial"/>
          <w:i/>
          <w:sz w:val="22"/>
          <w:szCs w:val="22"/>
        </w:rPr>
        <w:t xml:space="preserve"> Administrativa de la Secretaría de Desarrollo Económico”</w:t>
      </w:r>
    </w:p>
    <w:p w:rsidR="005936BF" w:rsidRPr="00D21559" w:rsidRDefault="005936BF" w:rsidP="000A146C">
      <w:pPr>
        <w:pStyle w:val="Prrafodelista"/>
        <w:spacing w:line="276" w:lineRule="auto"/>
        <w:ind w:left="851" w:right="899"/>
        <w:jc w:val="both"/>
        <w:rPr>
          <w:rFonts w:ascii="Palatino Linotype" w:hAnsi="Palatino Linotype" w:cs="Arial"/>
          <w:i/>
          <w:sz w:val="22"/>
          <w:szCs w:val="22"/>
        </w:rPr>
      </w:pPr>
    </w:p>
    <w:p w:rsidR="00021A8E" w:rsidRPr="00D21559" w:rsidRDefault="00C5608E" w:rsidP="00021A8E">
      <w:pPr>
        <w:spacing w:before="240" w:after="240" w:line="360" w:lineRule="auto"/>
        <w:jc w:val="both"/>
        <w:rPr>
          <w:color w:val="222222"/>
          <w:lang w:eastAsia="es-MX"/>
        </w:rPr>
      </w:pPr>
      <w:r w:rsidRPr="00D21559">
        <w:rPr>
          <w:rFonts w:ascii="Palatino Linotype" w:hAnsi="Palatino Linotype" w:cs="Arial"/>
          <w:b/>
          <w:color w:val="000000" w:themeColor="text1"/>
          <w:sz w:val="28"/>
          <w:szCs w:val="28"/>
        </w:rPr>
        <w:t>TERCER</w:t>
      </w:r>
      <w:r w:rsidR="00021A8E" w:rsidRPr="00D21559">
        <w:rPr>
          <w:rFonts w:ascii="Palatino Linotype" w:hAnsi="Palatino Linotype" w:cs="Arial"/>
          <w:b/>
          <w:color w:val="000000" w:themeColor="text1"/>
          <w:sz w:val="28"/>
          <w:szCs w:val="28"/>
        </w:rPr>
        <w:t xml:space="preserve">O. </w:t>
      </w:r>
      <w:r w:rsidR="00021A8E" w:rsidRPr="00D21559">
        <w:rPr>
          <w:rFonts w:ascii="Palatino Linotype" w:hAnsi="Palatino Linotype"/>
          <w:b/>
          <w:bCs/>
          <w:color w:val="222222"/>
          <w:lang w:eastAsia="es-MX"/>
        </w:rPr>
        <w:t>Notifíquese</w:t>
      </w:r>
      <w:r w:rsidR="00021A8E" w:rsidRPr="00D21559">
        <w:rPr>
          <w:rFonts w:ascii="Palatino Linotype" w:hAnsi="Palatino Linotype"/>
          <w:color w:val="222222"/>
          <w:lang w:eastAsia="es-MX"/>
        </w:rPr>
        <w:t> </w:t>
      </w:r>
      <w:r w:rsidR="00021A8E" w:rsidRPr="00D21559">
        <w:rPr>
          <w:rFonts w:ascii="Palatino Linotype" w:hAnsi="Palatino Linotype"/>
          <w:color w:val="222222"/>
          <w:shd w:val="clear" w:color="auto" w:fill="FFFFFF"/>
          <w:lang w:eastAsia="es-MX"/>
        </w:rPr>
        <w:t>al Titular de la Unidad de Transparencia, para que conforme a los artículos 186</w:t>
      </w:r>
      <w:r w:rsidR="00991270" w:rsidRPr="00D21559">
        <w:rPr>
          <w:rFonts w:ascii="Palatino Linotype" w:hAnsi="Palatino Linotype"/>
          <w:color w:val="222222"/>
          <w:shd w:val="clear" w:color="auto" w:fill="FFFFFF"/>
          <w:lang w:eastAsia="es-MX"/>
        </w:rPr>
        <w:t>,</w:t>
      </w:r>
      <w:r w:rsidR="00021A8E" w:rsidRPr="00D21559">
        <w:rPr>
          <w:rFonts w:ascii="Palatino Linotype" w:hAnsi="Palatino Linotype"/>
          <w:color w:val="222222"/>
          <w:shd w:val="clear" w:color="auto" w:fill="FFFFFF"/>
          <w:lang w:eastAsia="es-MX"/>
        </w:rPr>
        <w:t xml:space="preserve"> último párrafo y 189</w:t>
      </w:r>
      <w:r w:rsidR="00991270" w:rsidRPr="00D21559">
        <w:rPr>
          <w:rFonts w:ascii="Palatino Linotype" w:hAnsi="Palatino Linotype"/>
          <w:color w:val="222222"/>
          <w:shd w:val="clear" w:color="auto" w:fill="FFFFFF"/>
          <w:lang w:eastAsia="es-MX"/>
        </w:rPr>
        <w:t>,</w:t>
      </w:r>
      <w:r w:rsidR="00021A8E" w:rsidRPr="00D21559">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D21559">
        <w:rPr>
          <w:rFonts w:ascii="Palatino Linotype" w:hAnsi="Palatino Linotype"/>
          <w:color w:val="222222"/>
          <w:shd w:val="clear" w:color="auto" w:fill="FFFFFF"/>
        </w:rPr>
        <w:t xml:space="preserve"> en los recursos de revisión</w:t>
      </w:r>
      <w:r w:rsidR="00021A8E" w:rsidRPr="00D21559">
        <w:rPr>
          <w:rFonts w:ascii="Palatino Linotype" w:hAnsi="Palatino Linotype" w:cs="Arial"/>
          <w:b/>
        </w:rPr>
        <w:t>,</w:t>
      </w:r>
      <w:r w:rsidR="00021A8E" w:rsidRPr="00D21559">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D21559">
        <w:rPr>
          <w:rFonts w:ascii="Palatino Linotype" w:hAnsi="Palatino Linotype"/>
          <w:color w:val="222222"/>
          <w:lang w:eastAsia="es-MX"/>
        </w:rPr>
        <w:t>de</w:t>
      </w:r>
      <w:r w:rsidR="00021A8E" w:rsidRPr="00D21559">
        <w:rPr>
          <w:rFonts w:ascii="Palatino Linotype" w:hAnsi="Palatino Linotype"/>
          <w:color w:val="222222"/>
          <w:shd w:val="clear" w:color="auto" w:fill="FFFFFF"/>
          <w:lang w:eastAsia="es-MX"/>
        </w:rPr>
        <w:t> tres días hábiles siguientes sobre el cumplimiento dado a la presente resolución.</w:t>
      </w:r>
    </w:p>
    <w:p w:rsidR="00021A8E" w:rsidRPr="00D21559" w:rsidRDefault="00C5608E" w:rsidP="00021A8E">
      <w:pPr>
        <w:spacing w:line="360" w:lineRule="auto"/>
        <w:jc w:val="both"/>
        <w:rPr>
          <w:rFonts w:ascii="Palatino Linotype" w:hAnsi="Palatino Linotype" w:cs="Arial"/>
          <w:b/>
        </w:rPr>
      </w:pPr>
      <w:r w:rsidRPr="00D21559">
        <w:rPr>
          <w:rFonts w:ascii="Palatino Linotype" w:hAnsi="Palatino Linotype" w:cs="Arial"/>
          <w:b/>
          <w:sz w:val="28"/>
          <w:szCs w:val="28"/>
        </w:rPr>
        <w:lastRenderedPageBreak/>
        <w:t>CUARTO</w:t>
      </w:r>
      <w:r w:rsidR="00021A8E" w:rsidRPr="00D21559">
        <w:rPr>
          <w:rFonts w:ascii="Palatino Linotype" w:hAnsi="Palatino Linotype" w:cs="Arial"/>
          <w:b/>
        </w:rPr>
        <w:t xml:space="preserve">. </w:t>
      </w:r>
      <w:r w:rsidR="00021A8E" w:rsidRPr="00D21559">
        <w:rPr>
          <w:rFonts w:ascii="Palatino Linotype" w:eastAsiaTheme="minorEastAsia" w:hAnsi="Palatino Linotype"/>
          <w:b/>
          <w:color w:val="222222"/>
          <w:szCs w:val="17"/>
          <w:lang w:eastAsia="es-ES_tradnl"/>
        </w:rPr>
        <w:t>Notifíquese</w:t>
      </w:r>
      <w:r w:rsidR="00021A8E" w:rsidRPr="00D21559">
        <w:rPr>
          <w:rFonts w:ascii="Palatino Linotype" w:eastAsiaTheme="minorEastAsia" w:hAnsi="Palatino Linotype"/>
          <w:color w:val="222222"/>
          <w:szCs w:val="17"/>
          <w:lang w:eastAsia="es-ES_tradnl"/>
        </w:rPr>
        <w:t xml:space="preserve"> a</w:t>
      </w:r>
      <w:r w:rsidR="00A20733" w:rsidRPr="00D21559">
        <w:rPr>
          <w:rFonts w:ascii="Palatino Linotype" w:eastAsiaTheme="minorEastAsia" w:hAnsi="Palatino Linotype"/>
          <w:color w:val="222222"/>
          <w:szCs w:val="17"/>
          <w:lang w:eastAsia="es-ES_tradnl"/>
        </w:rPr>
        <w:t xml:space="preserve"> </w:t>
      </w:r>
      <w:r w:rsidR="00A20733" w:rsidRPr="00D21559">
        <w:rPr>
          <w:rFonts w:ascii="Palatino Linotype" w:eastAsiaTheme="minorEastAsia" w:hAnsi="Palatino Linotype"/>
          <w:b/>
          <w:color w:val="222222"/>
          <w:szCs w:val="17"/>
          <w:lang w:eastAsia="es-ES_tradnl"/>
        </w:rPr>
        <w:t>LA</w:t>
      </w:r>
      <w:r w:rsidR="00C05D4C" w:rsidRPr="00D21559">
        <w:rPr>
          <w:rFonts w:ascii="Palatino Linotype" w:eastAsiaTheme="minorEastAsia" w:hAnsi="Palatino Linotype"/>
          <w:color w:val="222222"/>
          <w:szCs w:val="17"/>
          <w:lang w:eastAsia="es-ES_tradnl"/>
        </w:rPr>
        <w:t xml:space="preserve"> </w:t>
      </w:r>
      <w:r w:rsidR="00021A8E" w:rsidRPr="00D21559">
        <w:rPr>
          <w:rFonts w:ascii="Palatino Linotype" w:eastAsiaTheme="minorEastAsia" w:hAnsi="Palatino Linotype"/>
          <w:b/>
          <w:color w:val="222222"/>
          <w:szCs w:val="17"/>
          <w:lang w:eastAsia="es-ES_tradnl"/>
        </w:rPr>
        <w:t>RECURRENTE</w:t>
      </w:r>
      <w:r w:rsidR="00021A8E" w:rsidRPr="00D21559">
        <w:rPr>
          <w:rFonts w:ascii="Palatino Linotype" w:eastAsiaTheme="minorEastAsia" w:hAnsi="Palatino Linotype"/>
          <w:color w:val="222222"/>
          <w:szCs w:val="17"/>
          <w:lang w:eastAsia="es-ES_tradnl"/>
        </w:rPr>
        <w:t xml:space="preserve"> la presente resolución</w:t>
      </w:r>
      <w:r w:rsidR="00991270" w:rsidRPr="00D21559">
        <w:rPr>
          <w:rFonts w:ascii="Palatino Linotype" w:eastAsiaTheme="minorEastAsia" w:hAnsi="Palatino Linotype"/>
          <w:color w:val="222222"/>
          <w:szCs w:val="17"/>
          <w:lang w:eastAsia="es-ES_tradnl"/>
        </w:rPr>
        <w:t>.</w:t>
      </w:r>
    </w:p>
    <w:p w:rsidR="00021A8E" w:rsidRPr="00D21559"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D21559"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21559">
        <w:rPr>
          <w:rFonts w:ascii="Palatino Linotype" w:hAnsi="Palatino Linotype" w:cs="Arial"/>
          <w:b/>
          <w:color w:val="000000" w:themeColor="text1"/>
          <w:sz w:val="28"/>
          <w:szCs w:val="28"/>
        </w:rPr>
        <w:t>QUINTO</w:t>
      </w:r>
      <w:r w:rsidR="00021A8E" w:rsidRPr="00D21559">
        <w:rPr>
          <w:rFonts w:ascii="Palatino Linotype" w:hAnsi="Palatino Linotype" w:cs="Arial"/>
          <w:b/>
          <w:color w:val="000000" w:themeColor="text1"/>
          <w:sz w:val="28"/>
          <w:szCs w:val="28"/>
        </w:rPr>
        <w:t xml:space="preserve">. </w:t>
      </w:r>
      <w:r w:rsidR="00021A8E" w:rsidRPr="00D21559">
        <w:rPr>
          <w:rFonts w:ascii="Palatino Linotype" w:eastAsiaTheme="minorEastAsia" w:hAnsi="Palatino Linotype"/>
          <w:b/>
          <w:color w:val="222222"/>
          <w:szCs w:val="17"/>
          <w:lang w:eastAsia="es-ES_tradnl"/>
        </w:rPr>
        <w:t>Hágase del conocimiento</w:t>
      </w:r>
      <w:r w:rsidR="00021A8E" w:rsidRPr="00D21559">
        <w:rPr>
          <w:rFonts w:ascii="Palatino Linotype" w:eastAsiaTheme="minorEastAsia" w:hAnsi="Palatino Linotype"/>
          <w:color w:val="222222"/>
          <w:szCs w:val="17"/>
          <w:lang w:eastAsia="es-ES_tradnl"/>
        </w:rPr>
        <w:t xml:space="preserve"> a</w:t>
      </w:r>
      <w:r w:rsidR="00A20733" w:rsidRPr="00D21559">
        <w:rPr>
          <w:rFonts w:ascii="Palatino Linotype" w:eastAsiaTheme="minorEastAsia" w:hAnsi="Palatino Linotype"/>
          <w:color w:val="222222"/>
          <w:szCs w:val="17"/>
          <w:lang w:eastAsia="es-ES_tradnl"/>
        </w:rPr>
        <w:t xml:space="preserve"> </w:t>
      </w:r>
      <w:r w:rsidR="00A20733" w:rsidRPr="00D21559">
        <w:rPr>
          <w:rFonts w:ascii="Palatino Linotype" w:eastAsiaTheme="minorEastAsia" w:hAnsi="Palatino Linotype"/>
          <w:b/>
          <w:color w:val="222222"/>
          <w:szCs w:val="17"/>
          <w:lang w:eastAsia="es-ES_tradnl"/>
        </w:rPr>
        <w:t>LA</w:t>
      </w:r>
      <w:r w:rsidR="00021A8E" w:rsidRPr="00D21559">
        <w:rPr>
          <w:rFonts w:ascii="Palatino Linotype" w:eastAsiaTheme="minorEastAsia" w:hAnsi="Palatino Linotype"/>
          <w:color w:val="222222"/>
          <w:szCs w:val="17"/>
          <w:lang w:eastAsia="es-ES_tradnl"/>
        </w:rPr>
        <w:t xml:space="preserve"> </w:t>
      </w:r>
      <w:r w:rsidR="00021A8E" w:rsidRPr="00D21559">
        <w:rPr>
          <w:rFonts w:ascii="Palatino Linotype" w:eastAsiaTheme="minorEastAsia" w:hAnsi="Palatino Linotype"/>
          <w:b/>
          <w:color w:val="222222"/>
          <w:szCs w:val="17"/>
          <w:lang w:eastAsia="es-ES_tradnl"/>
        </w:rPr>
        <w:t>RECURRENTE</w:t>
      </w:r>
      <w:r w:rsidR="00021A8E" w:rsidRPr="00D21559">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20733" w:rsidRPr="00D21559" w:rsidRDefault="00A20733"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A20733" w:rsidRPr="00D21559" w:rsidRDefault="00A20733" w:rsidP="00A20733">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D21559">
        <w:rPr>
          <w:rFonts w:ascii="Palatino Linotype" w:hAnsi="Palatino Linotype"/>
          <w:b/>
          <w:sz w:val="28"/>
          <w:szCs w:val="28"/>
        </w:rPr>
        <w:t>SEXTO</w:t>
      </w:r>
      <w:r w:rsidRPr="00D21559">
        <w:rPr>
          <w:rFonts w:ascii="Palatino Linotype" w:hAnsi="Palatino Linotype"/>
          <w:b/>
          <w:szCs w:val="25"/>
        </w:rPr>
        <w:t xml:space="preserve">. </w:t>
      </w:r>
      <w:r w:rsidRPr="00D21559">
        <w:rPr>
          <w:rFonts w:ascii="Palatino Linotype" w:hAnsi="Palatino Linotype"/>
          <w:b/>
          <w:color w:val="222222"/>
          <w:szCs w:val="17"/>
          <w:lang w:eastAsia="es-ES_tradnl"/>
        </w:rPr>
        <w:t>Gírese</w:t>
      </w:r>
      <w:r w:rsidRPr="00D21559">
        <w:rPr>
          <w:szCs w:val="17"/>
          <w:lang w:eastAsia="es-ES_tradnl"/>
        </w:rPr>
        <w:t> </w:t>
      </w:r>
      <w:r w:rsidRPr="00D21559">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D21559">
        <w:rPr>
          <w:szCs w:val="17"/>
          <w:lang w:eastAsia="es-ES_tradnl"/>
        </w:rPr>
        <w:t> </w:t>
      </w:r>
      <w:r w:rsidRPr="00D21559">
        <w:rPr>
          <w:rFonts w:ascii="Palatino Linotype" w:hAnsi="Palatino Linotype"/>
          <w:b/>
          <w:color w:val="222222"/>
          <w:szCs w:val="17"/>
          <w:lang w:eastAsia="es-ES_tradnl"/>
        </w:rPr>
        <w:t>QUINTO</w:t>
      </w:r>
      <w:r w:rsidRPr="00D21559">
        <w:rPr>
          <w:szCs w:val="17"/>
          <w:lang w:eastAsia="es-ES_tradnl"/>
        </w:rPr>
        <w:t> </w:t>
      </w:r>
      <w:r w:rsidRPr="00D21559">
        <w:rPr>
          <w:rFonts w:ascii="Palatino Linotype" w:hAnsi="Palatino Linotype"/>
          <w:color w:val="222222"/>
          <w:szCs w:val="17"/>
          <w:lang w:eastAsia="es-ES_tradnl"/>
        </w:rPr>
        <w:t>de la presente resolución.</w:t>
      </w:r>
    </w:p>
    <w:p w:rsidR="004D34CA" w:rsidRPr="00D21559" w:rsidRDefault="004D34CA" w:rsidP="004D34CA">
      <w:pPr>
        <w:spacing w:before="240" w:after="240" w:line="360" w:lineRule="auto"/>
        <w:ind w:right="49"/>
        <w:jc w:val="both"/>
        <w:rPr>
          <w:rFonts w:ascii="Palatino Linotype" w:hAnsi="Palatino Linotype" w:cs="Arial"/>
          <w:color w:val="000000" w:themeColor="text1"/>
        </w:rPr>
      </w:pPr>
      <w:r w:rsidRPr="00D21559">
        <w:rPr>
          <w:rFonts w:ascii="Palatino Linotype" w:hAnsi="Palatino Linotype" w:cs="Arial"/>
          <w:color w:val="000000" w:themeColor="text1"/>
        </w:rPr>
        <w:t xml:space="preserve">ASÍ LO RESUELVE, POR </w:t>
      </w:r>
      <w:r w:rsidR="00682BDB">
        <w:rPr>
          <w:rFonts w:ascii="Palatino Linotype" w:hAnsi="Palatino Linotype" w:cs="Arial"/>
          <w:color w:val="000000" w:themeColor="text1"/>
        </w:rPr>
        <w:t xml:space="preserve">UNANIMIDAD </w:t>
      </w:r>
      <w:r w:rsidRPr="00D21559">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D21559">
        <w:rPr>
          <w:rFonts w:ascii="Palatino Linotype" w:hAnsi="Palatino Linotype"/>
          <w:color w:val="000000" w:themeColor="text1"/>
          <w:lang w:val="es-ES_tradnl"/>
        </w:rPr>
        <w:t>JOSÉ GUADALUPE LUNA HERNÁNDEZ</w:t>
      </w:r>
      <w:r w:rsidR="00C770B0">
        <w:rPr>
          <w:rFonts w:ascii="Palatino Linotype" w:hAnsi="Palatino Linotype"/>
          <w:color w:val="000000" w:themeColor="text1"/>
          <w:lang w:val="es-ES_tradnl"/>
        </w:rPr>
        <w:t xml:space="preserve"> CON AUSENCIA JUSTIFICADA</w:t>
      </w:r>
      <w:r w:rsidRPr="00D21559">
        <w:rPr>
          <w:rFonts w:ascii="Palatino Linotype" w:hAnsi="Palatino Linotype"/>
          <w:color w:val="000000" w:themeColor="text1"/>
          <w:lang w:val="es-ES_tradnl"/>
        </w:rPr>
        <w:t xml:space="preserve">, </w:t>
      </w:r>
      <w:r w:rsidR="00682BDB">
        <w:rPr>
          <w:rFonts w:ascii="Palatino Linotype" w:hAnsi="Palatino Linotype" w:cs="Arial"/>
          <w:color w:val="000000" w:themeColor="text1"/>
        </w:rPr>
        <w:t>JAVIER MARTÍNEZ CRUZ Y</w:t>
      </w:r>
      <w:r w:rsidRPr="00D21559">
        <w:rPr>
          <w:rFonts w:ascii="Palatino Linotype" w:hAnsi="Palatino Linotype" w:cs="Arial"/>
          <w:color w:val="000000" w:themeColor="text1"/>
        </w:rPr>
        <w:t xml:space="preserve"> LUIS GUSTAVO PARRA NORIEGA; EN LA </w:t>
      </w:r>
      <w:r w:rsidR="00C05D4C" w:rsidRPr="00D21559">
        <w:rPr>
          <w:rFonts w:ascii="Palatino Linotype" w:hAnsi="Palatino Linotype" w:cs="Arial"/>
          <w:color w:val="000000" w:themeColor="text1"/>
        </w:rPr>
        <w:t>DÉCIMA</w:t>
      </w:r>
      <w:r w:rsidRPr="00D21559">
        <w:rPr>
          <w:rFonts w:ascii="Palatino Linotype" w:hAnsi="Palatino Linotype" w:cs="Arial"/>
          <w:color w:val="000000" w:themeColor="text1"/>
        </w:rPr>
        <w:t xml:space="preserve"> </w:t>
      </w:r>
      <w:r w:rsidR="00A20733" w:rsidRPr="00D21559">
        <w:rPr>
          <w:rFonts w:ascii="Palatino Linotype" w:hAnsi="Palatino Linotype" w:cs="Arial"/>
          <w:color w:val="000000" w:themeColor="text1"/>
        </w:rPr>
        <w:t>OCTAVA</w:t>
      </w:r>
      <w:r w:rsidR="0051498F" w:rsidRPr="00D21559">
        <w:rPr>
          <w:rFonts w:ascii="Palatino Linotype" w:hAnsi="Palatino Linotype" w:cs="Arial"/>
          <w:color w:val="000000" w:themeColor="text1"/>
        </w:rPr>
        <w:t xml:space="preserve"> </w:t>
      </w:r>
      <w:r w:rsidRPr="00D21559">
        <w:rPr>
          <w:rFonts w:ascii="Palatino Linotype" w:hAnsi="Palatino Linotype" w:cs="Arial"/>
          <w:color w:val="000000" w:themeColor="text1"/>
        </w:rPr>
        <w:t xml:space="preserve">SESIÓN ORDINARIA CELEBRADA EL </w:t>
      </w:r>
      <w:r w:rsidR="00DE7512" w:rsidRPr="00D21559">
        <w:rPr>
          <w:rFonts w:ascii="Palatino Linotype" w:hAnsi="Palatino Linotype" w:cs="Arial"/>
          <w:color w:val="000000" w:themeColor="text1"/>
        </w:rPr>
        <w:t>CATORCE</w:t>
      </w:r>
      <w:r w:rsidR="00A20733" w:rsidRPr="00D21559">
        <w:rPr>
          <w:rFonts w:ascii="Palatino Linotype" w:hAnsi="Palatino Linotype" w:cs="Arial"/>
          <w:color w:val="000000" w:themeColor="text1"/>
        </w:rPr>
        <w:t xml:space="preserve"> </w:t>
      </w:r>
      <w:r w:rsidRPr="00D21559">
        <w:rPr>
          <w:rFonts w:ascii="Palatino Linotype" w:hAnsi="Palatino Linotype" w:cs="Arial"/>
          <w:color w:val="000000" w:themeColor="text1"/>
        </w:rPr>
        <w:t xml:space="preserve">DE </w:t>
      </w:r>
      <w:r w:rsidR="009C0BF7" w:rsidRPr="00D21559">
        <w:rPr>
          <w:rFonts w:ascii="Palatino Linotype" w:hAnsi="Palatino Linotype" w:cs="Arial"/>
          <w:color w:val="000000" w:themeColor="text1"/>
        </w:rPr>
        <w:t>MAYO</w:t>
      </w:r>
      <w:r w:rsidRPr="00D21559">
        <w:rPr>
          <w:rFonts w:ascii="Palatino Linotype" w:hAnsi="Palatino Linotype" w:cs="Arial"/>
          <w:color w:val="000000" w:themeColor="text1"/>
        </w:rPr>
        <w:t xml:space="preserve"> DE DOS MIL DIECI</w:t>
      </w:r>
      <w:r w:rsidR="00100436" w:rsidRPr="00D21559">
        <w:rPr>
          <w:rFonts w:ascii="Palatino Linotype" w:hAnsi="Palatino Linotype" w:cs="Arial"/>
          <w:color w:val="000000" w:themeColor="text1"/>
        </w:rPr>
        <w:t>NUEVE</w:t>
      </w:r>
      <w:r w:rsidRPr="00D21559">
        <w:rPr>
          <w:rFonts w:ascii="Palatino Linotype" w:hAnsi="Palatino Linotype" w:cs="Arial"/>
          <w:color w:val="000000" w:themeColor="text1"/>
        </w:rPr>
        <w:t>, ANTE EL SECRETARIO TÉCNICO DEL PLENO ALEXIS TAPIA RAMÍREZ.</w:t>
      </w:r>
    </w:p>
    <w:p w:rsidR="00DE7512" w:rsidRDefault="00DE7512" w:rsidP="004D34CA">
      <w:pPr>
        <w:spacing w:before="240" w:after="240" w:line="360" w:lineRule="auto"/>
        <w:ind w:right="49"/>
        <w:jc w:val="both"/>
        <w:rPr>
          <w:rFonts w:ascii="Palatino Linotype" w:hAnsi="Palatino Linotype" w:cs="Arial"/>
          <w:color w:val="000000" w:themeColor="text1"/>
        </w:rPr>
      </w:pPr>
    </w:p>
    <w:p w:rsidR="00682BDB" w:rsidRDefault="00682BDB" w:rsidP="004D34CA">
      <w:pPr>
        <w:spacing w:before="240" w:after="240" w:line="360" w:lineRule="auto"/>
        <w:ind w:right="49"/>
        <w:jc w:val="both"/>
        <w:rPr>
          <w:rFonts w:ascii="Palatino Linotype" w:hAnsi="Palatino Linotype" w:cs="Arial"/>
          <w:color w:val="000000" w:themeColor="text1"/>
        </w:rPr>
      </w:pPr>
    </w:p>
    <w:p w:rsidR="00682BDB" w:rsidRDefault="00682BDB" w:rsidP="004D34CA">
      <w:pPr>
        <w:spacing w:before="240" w:after="240" w:line="360" w:lineRule="auto"/>
        <w:ind w:right="49"/>
        <w:jc w:val="both"/>
        <w:rPr>
          <w:rFonts w:ascii="Palatino Linotype" w:hAnsi="Palatino Linotype" w:cs="Arial"/>
          <w:color w:val="000000" w:themeColor="text1"/>
        </w:rPr>
      </w:pPr>
    </w:p>
    <w:p w:rsidR="00682BDB" w:rsidRPr="00D21559" w:rsidRDefault="00682BDB" w:rsidP="004D34CA">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C2445" w:rsidRPr="00D21559" w:rsidTr="00D600EF">
        <w:trPr>
          <w:jc w:val="center"/>
        </w:trPr>
        <w:tc>
          <w:tcPr>
            <w:tcW w:w="10368" w:type="dxa"/>
            <w:gridSpan w:val="2"/>
          </w:tcPr>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Zulema Martínez Sánchez</w:t>
            </w: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lang w:val="es-ES_tradnl"/>
              </w:rPr>
              <w:t>Comisionada Presidenta</w:t>
            </w: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 xml:space="preserve">(RÚBRICA) </w:t>
            </w:r>
          </w:p>
        </w:tc>
      </w:tr>
      <w:tr w:rsidR="001C2445" w:rsidRPr="00D21559" w:rsidTr="00D600EF">
        <w:trPr>
          <w:jc w:val="center"/>
        </w:trPr>
        <w:tc>
          <w:tcPr>
            <w:tcW w:w="5184" w:type="dxa"/>
          </w:tcPr>
          <w:p w:rsidR="001C2445" w:rsidRPr="00D21559" w:rsidRDefault="001C2445"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Eva Abaid Yapur</w:t>
            </w:r>
          </w:p>
          <w:p w:rsidR="001C2445" w:rsidRPr="00D21559" w:rsidRDefault="001C2445" w:rsidP="00D600EF">
            <w:pPr>
              <w:jc w:val="center"/>
              <w:rPr>
                <w:rFonts w:ascii="Palatino Linotype" w:hAnsi="Palatino Linotype" w:cs="Arial"/>
                <w:lang w:val="es-ES_tradnl"/>
              </w:rPr>
            </w:pPr>
            <w:r w:rsidRPr="00D21559">
              <w:rPr>
                <w:rFonts w:ascii="Palatino Linotype" w:hAnsi="Palatino Linotype" w:cs="Arial"/>
                <w:lang w:val="es-ES_tradnl"/>
              </w:rPr>
              <w:t>Comisionada</w:t>
            </w: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(RÚBRICA)</w:t>
            </w:r>
          </w:p>
        </w:tc>
        <w:tc>
          <w:tcPr>
            <w:tcW w:w="5184" w:type="dxa"/>
          </w:tcPr>
          <w:p w:rsidR="001C2445" w:rsidRPr="00D21559" w:rsidRDefault="001C2445"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C770B0" w:rsidP="00D600EF">
            <w:pPr>
              <w:jc w:val="center"/>
              <w:rPr>
                <w:rFonts w:ascii="Palatino Linotype" w:hAnsi="Palatino Linotype" w:cs="Arial"/>
                <w:b/>
                <w:lang w:val="es-ES_tradnl"/>
              </w:rPr>
            </w:pPr>
            <w:r>
              <w:rPr>
                <w:rFonts w:ascii="Palatino Linotype" w:hAnsi="Palatino Linotype" w:cs="Arial"/>
                <w:b/>
                <w:lang w:val="es-ES_tradnl"/>
              </w:rPr>
              <w:t>Ausencia Justificada</w:t>
            </w: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José Guadalupe Luna Hernández</w:t>
            </w:r>
          </w:p>
          <w:p w:rsidR="001C2445" w:rsidRPr="00D21559" w:rsidRDefault="001C2445" w:rsidP="00D600EF">
            <w:pPr>
              <w:jc w:val="center"/>
              <w:rPr>
                <w:rFonts w:ascii="Palatino Linotype" w:hAnsi="Palatino Linotype" w:cs="Arial"/>
                <w:lang w:val="es-ES_tradnl"/>
              </w:rPr>
            </w:pPr>
            <w:r w:rsidRPr="00D21559">
              <w:rPr>
                <w:rFonts w:ascii="Palatino Linotype" w:hAnsi="Palatino Linotype" w:cs="Arial"/>
                <w:lang w:val="es-ES_tradnl"/>
              </w:rPr>
              <w:t>Comisionado</w:t>
            </w:r>
          </w:p>
          <w:p w:rsidR="001C2445" w:rsidRPr="00D21559" w:rsidRDefault="001C2445" w:rsidP="00D600EF">
            <w:pPr>
              <w:jc w:val="center"/>
              <w:rPr>
                <w:rFonts w:ascii="Palatino Linotype" w:hAnsi="Palatino Linotype" w:cs="Arial"/>
                <w:b/>
                <w:lang w:val="es-ES_tradnl"/>
              </w:rPr>
            </w:pPr>
          </w:p>
        </w:tc>
      </w:tr>
      <w:tr w:rsidR="001C2445" w:rsidRPr="00D21559" w:rsidTr="00D600EF">
        <w:trPr>
          <w:jc w:val="center"/>
        </w:trPr>
        <w:tc>
          <w:tcPr>
            <w:tcW w:w="5184" w:type="dxa"/>
          </w:tcPr>
          <w:p w:rsidR="001C2445" w:rsidRPr="00D21559" w:rsidRDefault="001C2445"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A20733" w:rsidRPr="00D21559" w:rsidRDefault="00A20733" w:rsidP="00D600EF">
            <w:pPr>
              <w:jc w:val="center"/>
              <w:rPr>
                <w:rFonts w:ascii="Palatino Linotype" w:hAnsi="Palatino Linotype" w:cs="Arial"/>
                <w:b/>
                <w:lang w:val="es-ES_tradnl"/>
              </w:rPr>
            </w:pP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Javier Martínez Cruz</w:t>
            </w:r>
          </w:p>
          <w:p w:rsidR="001C2445" w:rsidRPr="00D21559" w:rsidRDefault="001C2445" w:rsidP="00D600EF">
            <w:pPr>
              <w:jc w:val="center"/>
              <w:rPr>
                <w:rFonts w:ascii="Palatino Linotype" w:hAnsi="Palatino Linotype" w:cs="Arial"/>
                <w:lang w:val="es-ES_tradnl"/>
              </w:rPr>
            </w:pPr>
            <w:r w:rsidRPr="00D21559">
              <w:rPr>
                <w:rFonts w:ascii="Palatino Linotype" w:hAnsi="Palatino Linotype" w:cs="Arial"/>
                <w:lang w:val="es-ES_tradnl"/>
              </w:rPr>
              <w:t>Comisionado</w:t>
            </w: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(RÚBRICA)</w:t>
            </w:r>
          </w:p>
        </w:tc>
        <w:tc>
          <w:tcPr>
            <w:tcW w:w="5184" w:type="dxa"/>
          </w:tcPr>
          <w:p w:rsidR="001C2445" w:rsidRPr="00D21559" w:rsidRDefault="001C2445" w:rsidP="00D600EF">
            <w:pPr>
              <w:jc w:val="center"/>
              <w:rPr>
                <w:rFonts w:ascii="Palatino Linotype" w:hAnsi="Palatino Linotype" w:cs="Arial"/>
                <w:b/>
                <w:lang w:val="es-ES_tradnl"/>
              </w:rPr>
            </w:pPr>
          </w:p>
          <w:p w:rsidR="001C2445" w:rsidRPr="00D21559" w:rsidRDefault="001C2445"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Luis Gustavo Parra Noriega</w:t>
            </w:r>
          </w:p>
          <w:p w:rsidR="001C2445" w:rsidRPr="00D21559" w:rsidRDefault="001C2445" w:rsidP="00D600EF">
            <w:pPr>
              <w:jc w:val="center"/>
              <w:rPr>
                <w:rFonts w:ascii="Palatino Linotype" w:hAnsi="Palatino Linotype" w:cs="Arial"/>
                <w:lang w:val="es-ES_tradnl"/>
              </w:rPr>
            </w:pPr>
            <w:r w:rsidRPr="00D21559">
              <w:rPr>
                <w:rFonts w:ascii="Palatino Linotype" w:hAnsi="Palatino Linotype" w:cs="Arial"/>
                <w:lang w:val="es-ES_tradnl"/>
              </w:rPr>
              <w:t>Comisionado</w:t>
            </w: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(RÚBRICA)</w:t>
            </w:r>
          </w:p>
        </w:tc>
      </w:tr>
      <w:tr w:rsidR="001C2445" w:rsidRPr="00D21559" w:rsidTr="00D600EF">
        <w:trPr>
          <w:jc w:val="center"/>
        </w:trPr>
        <w:tc>
          <w:tcPr>
            <w:tcW w:w="10368" w:type="dxa"/>
            <w:gridSpan w:val="2"/>
          </w:tcPr>
          <w:p w:rsidR="001C2445" w:rsidRPr="00D21559" w:rsidRDefault="001C2445"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DE7512" w:rsidRPr="00D21559" w:rsidRDefault="00DE7512" w:rsidP="00D600EF">
            <w:pPr>
              <w:jc w:val="center"/>
              <w:rPr>
                <w:rFonts w:ascii="Palatino Linotype" w:hAnsi="Palatino Linotype" w:cs="Arial"/>
                <w:b/>
                <w:lang w:val="es-ES_tradnl"/>
              </w:rPr>
            </w:pPr>
          </w:p>
          <w:p w:rsidR="001C2445" w:rsidRPr="00D21559" w:rsidRDefault="001C2445" w:rsidP="00D600EF">
            <w:pPr>
              <w:jc w:val="center"/>
              <w:rPr>
                <w:rFonts w:ascii="Palatino Linotype" w:hAnsi="Palatino Linotype" w:cs="Arial"/>
                <w:b/>
                <w:lang w:val="es-ES_tradnl"/>
              </w:rPr>
            </w:pPr>
            <w:r w:rsidRPr="00D21559">
              <w:rPr>
                <w:rFonts w:ascii="Palatino Linotype" w:hAnsi="Palatino Linotype" w:cs="Arial"/>
                <w:b/>
                <w:lang w:val="es-ES_tradnl"/>
              </w:rPr>
              <w:t>Alexis Tapia Ramírez</w:t>
            </w:r>
          </w:p>
          <w:p w:rsidR="001C2445" w:rsidRPr="00D21559" w:rsidRDefault="001C2445" w:rsidP="00D600EF">
            <w:pPr>
              <w:jc w:val="center"/>
              <w:rPr>
                <w:rFonts w:ascii="Palatino Linotype" w:hAnsi="Palatino Linotype" w:cs="Arial"/>
                <w:lang w:val="es-ES_tradnl"/>
              </w:rPr>
            </w:pPr>
            <w:r w:rsidRPr="00D21559">
              <w:rPr>
                <w:rFonts w:ascii="Palatino Linotype" w:hAnsi="Palatino Linotype" w:cs="Arial"/>
                <w:lang w:val="es-ES_tradnl"/>
              </w:rPr>
              <w:t>Secretario Técnico del Pleno</w:t>
            </w:r>
          </w:p>
          <w:p w:rsidR="001C2445" w:rsidRPr="00D21559" w:rsidRDefault="001C2445" w:rsidP="00D600EF">
            <w:pPr>
              <w:jc w:val="center"/>
              <w:rPr>
                <w:rFonts w:ascii="Palatino Linotype" w:hAnsi="Palatino Linotype" w:cs="Arial"/>
                <w:lang w:val="es-ES_tradnl"/>
              </w:rPr>
            </w:pPr>
            <w:r w:rsidRPr="00D21559">
              <w:rPr>
                <w:rFonts w:ascii="Palatino Linotype" w:hAnsi="Palatino Linotype" w:cs="Arial"/>
                <w:b/>
                <w:lang w:val="es-ES_tradnl"/>
              </w:rPr>
              <w:t>(RÚBRICA)</w:t>
            </w:r>
          </w:p>
        </w:tc>
      </w:tr>
    </w:tbl>
    <w:p w:rsidR="009C0BF7" w:rsidRPr="00D21559" w:rsidRDefault="009C0BF7" w:rsidP="004D34CA">
      <w:pPr>
        <w:ind w:right="49"/>
        <w:jc w:val="both"/>
        <w:rPr>
          <w:rFonts w:ascii="Palatino Linotype" w:hAnsi="Palatino Linotype"/>
          <w:sz w:val="20"/>
          <w:szCs w:val="22"/>
          <w:lang w:val="es-ES_tradnl"/>
        </w:rPr>
      </w:pPr>
    </w:p>
    <w:p w:rsidR="009C0BF7" w:rsidRPr="00D21559" w:rsidRDefault="009C0BF7" w:rsidP="004D34CA">
      <w:pPr>
        <w:ind w:right="49"/>
        <w:jc w:val="both"/>
        <w:rPr>
          <w:rFonts w:ascii="Palatino Linotype" w:hAnsi="Palatino Linotype"/>
          <w:sz w:val="20"/>
          <w:szCs w:val="22"/>
          <w:lang w:val="es-ES_tradnl"/>
        </w:rPr>
      </w:pPr>
    </w:p>
    <w:p w:rsidR="00087E72" w:rsidRPr="00D21559" w:rsidRDefault="00087E72" w:rsidP="004D34CA">
      <w:pPr>
        <w:ind w:right="49"/>
        <w:jc w:val="both"/>
        <w:rPr>
          <w:rFonts w:ascii="Palatino Linotype" w:hAnsi="Palatino Linotype"/>
          <w:sz w:val="20"/>
          <w:szCs w:val="22"/>
          <w:lang w:val="es-ES_tradnl"/>
        </w:rPr>
      </w:pPr>
    </w:p>
    <w:p w:rsidR="00EB5197" w:rsidRPr="00D21559" w:rsidRDefault="00EB5197" w:rsidP="004D34CA">
      <w:pPr>
        <w:ind w:right="49"/>
        <w:jc w:val="both"/>
        <w:rPr>
          <w:rFonts w:ascii="Palatino Linotype" w:hAnsi="Palatino Linotype"/>
          <w:sz w:val="20"/>
          <w:szCs w:val="22"/>
          <w:lang w:val="es-ES_tradnl"/>
        </w:rPr>
      </w:pPr>
    </w:p>
    <w:p w:rsidR="004D34CA" w:rsidRPr="00D21559" w:rsidRDefault="004D34CA" w:rsidP="004D34CA">
      <w:pPr>
        <w:ind w:right="49"/>
        <w:jc w:val="both"/>
        <w:rPr>
          <w:rFonts w:ascii="Palatino Linotype" w:hAnsi="Palatino Linotype"/>
          <w:sz w:val="20"/>
          <w:szCs w:val="22"/>
          <w:lang w:val="es-ES_tradnl"/>
        </w:rPr>
      </w:pPr>
      <w:r w:rsidRPr="00D21559">
        <w:rPr>
          <w:rFonts w:ascii="Palatino Linotype" w:hAnsi="Palatino Linotype"/>
          <w:sz w:val="20"/>
          <w:szCs w:val="22"/>
          <w:lang w:val="es-ES_tradnl"/>
        </w:rPr>
        <w:t xml:space="preserve">Esta hoja corresponde a la resolución del </w:t>
      </w:r>
      <w:r w:rsidR="00DE7512" w:rsidRPr="00D21559">
        <w:rPr>
          <w:rFonts w:ascii="Palatino Linotype" w:hAnsi="Palatino Linotype"/>
          <w:sz w:val="20"/>
          <w:szCs w:val="22"/>
          <w:lang w:val="es-ES_tradnl"/>
        </w:rPr>
        <w:t xml:space="preserve">catorce </w:t>
      </w:r>
      <w:r w:rsidRPr="00D21559">
        <w:rPr>
          <w:rFonts w:ascii="Palatino Linotype" w:hAnsi="Palatino Linotype"/>
          <w:sz w:val="20"/>
          <w:szCs w:val="22"/>
          <w:lang w:val="es-ES_tradnl"/>
        </w:rPr>
        <w:t xml:space="preserve">de </w:t>
      </w:r>
      <w:r w:rsidR="00F8017F" w:rsidRPr="00D21559">
        <w:rPr>
          <w:rFonts w:ascii="Palatino Linotype" w:hAnsi="Palatino Linotype"/>
          <w:sz w:val="20"/>
          <w:szCs w:val="22"/>
          <w:lang w:val="es-ES_tradnl"/>
        </w:rPr>
        <w:t>mayo</w:t>
      </w:r>
      <w:r w:rsidRPr="00D21559">
        <w:rPr>
          <w:rFonts w:ascii="Palatino Linotype" w:hAnsi="Palatino Linotype"/>
          <w:sz w:val="20"/>
          <w:szCs w:val="22"/>
          <w:lang w:val="es-ES_tradnl"/>
        </w:rPr>
        <w:t xml:space="preserve"> de dos mil dieci</w:t>
      </w:r>
      <w:r w:rsidR="00100436" w:rsidRPr="00D21559">
        <w:rPr>
          <w:rFonts w:ascii="Palatino Linotype" w:hAnsi="Palatino Linotype"/>
          <w:sz w:val="20"/>
          <w:szCs w:val="22"/>
          <w:lang w:val="es-ES_tradnl"/>
        </w:rPr>
        <w:t>nueve</w:t>
      </w:r>
      <w:r w:rsidRPr="00D21559">
        <w:rPr>
          <w:rFonts w:ascii="Palatino Linotype" w:hAnsi="Palatino Linotype"/>
          <w:sz w:val="20"/>
          <w:szCs w:val="22"/>
          <w:lang w:val="es-ES_tradnl"/>
        </w:rPr>
        <w:t>, emitida en el recurso de revisión 0</w:t>
      </w:r>
      <w:r w:rsidR="00A20733" w:rsidRPr="00D21559">
        <w:rPr>
          <w:rFonts w:ascii="Palatino Linotype" w:hAnsi="Palatino Linotype"/>
          <w:sz w:val="20"/>
          <w:szCs w:val="22"/>
          <w:lang w:val="es-ES_tradnl"/>
        </w:rPr>
        <w:t>1142</w:t>
      </w:r>
      <w:r w:rsidRPr="00D21559">
        <w:rPr>
          <w:rFonts w:ascii="Palatino Linotype" w:hAnsi="Palatino Linotype"/>
          <w:sz w:val="20"/>
          <w:szCs w:val="22"/>
          <w:lang w:val="es-ES_tradnl"/>
        </w:rPr>
        <w:t>/INFOEM/IP/RR/201</w:t>
      </w:r>
      <w:r w:rsidR="00C05D4C" w:rsidRPr="00D21559">
        <w:rPr>
          <w:rFonts w:ascii="Palatino Linotype" w:hAnsi="Palatino Linotype"/>
          <w:sz w:val="20"/>
          <w:szCs w:val="22"/>
          <w:lang w:val="es-ES_tradnl"/>
        </w:rPr>
        <w:t>9</w:t>
      </w:r>
      <w:r w:rsidRPr="00D21559">
        <w:rPr>
          <w:rFonts w:ascii="Palatino Linotype" w:hAnsi="Palatino Linotype"/>
          <w:sz w:val="20"/>
          <w:szCs w:val="22"/>
          <w:lang w:val="es-ES_tradnl"/>
        </w:rPr>
        <w:t>.</w:t>
      </w:r>
    </w:p>
    <w:p w:rsidR="007E1FF4" w:rsidRPr="00C278E0" w:rsidRDefault="009C0BF7" w:rsidP="00C278E0">
      <w:pPr>
        <w:ind w:right="49"/>
        <w:jc w:val="both"/>
        <w:rPr>
          <w:rFonts w:ascii="Palatino Linotype" w:hAnsi="Palatino Linotype" w:cs="Arial"/>
        </w:rPr>
      </w:pPr>
      <w:r w:rsidRPr="00D21559">
        <w:rPr>
          <w:rFonts w:ascii="Palatino Linotype" w:hAnsi="Palatino Linotype"/>
          <w:sz w:val="20"/>
          <w:szCs w:val="20"/>
          <w:lang w:val="es-ES_tradnl"/>
        </w:rPr>
        <w:t>ATU</w:t>
      </w:r>
      <w:r w:rsidR="004D34CA" w:rsidRPr="00D21559">
        <w:rPr>
          <w:rFonts w:ascii="Palatino Linotype" w:hAnsi="Palatino Linotype"/>
          <w:sz w:val="20"/>
          <w:szCs w:val="20"/>
          <w:lang w:val="es-ES_tradnl"/>
        </w:rPr>
        <w:t>/LAGO</w:t>
      </w:r>
    </w:p>
    <w:sectPr w:rsidR="007E1FF4" w:rsidRPr="00C278E0"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C8C" w:rsidRDefault="005F2C8C" w:rsidP="00C80F8C">
      <w:r>
        <w:separator/>
      </w:r>
    </w:p>
  </w:endnote>
  <w:endnote w:type="continuationSeparator" w:id="0">
    <w:p w:rsidR="005F2C8C" w:rsidRDefault="005F2C8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54F" w:rsidRPr="00F12350" w:rsidRDefault="00A6654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40474">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40474">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A6654F" w:rsidRDefault="00A6654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54F" w:rsidRPr="00F12350" w:rsidRDefault="00A6654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4047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40474">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A6654F" w:rsidRDefault="00A665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C8C" w:rsidRDefault="005F2C8C" w:rsidP="00C80F8C">
      <w:r>
        <w:separator/>
      </w:r>
    </w:p>
  </w:footnote>
  <w:footnote w:type="continuationSeparator" w:id="0">
    <w:p w:rsidR="005F2C8C" w:rsidRDefault="005F2C8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54F" w:rsidRDefault="00A6654F" w:rsidP="006F30F8">
    <w:pPr>
      <w:pStyle w:val="Encabezado"/>
      <w:tabs>
        <w:tab w:val="clear" w:pos="4252"/>
        <w:tab w:val="clear" w:pos="8504"/>
        <w:tab w:val="left" w:pos="2326"/>
      </w:tabs>
    </w:pPr>
    <w:r>
      <w:t xml:space="preserve">                  </w:t>
    </w:r>
  </w:p>
  <w:tbl>
    <w:tblPr>
      <w:tblW w:w="6379" w:type="dxa"/>
      <w:tblInd w:w="2835" w:type="dxa"/>
      <w:tblLayout w:type="fixed"/>
      <w:tblLook w:val="04A0" w:firstRow="1" w:lastRow="0" w:firstColumn="1" w:lastColumn="0" w:noHBand="0" w:noVBand="1"/>
    </w:tblPr>
    <w:tblGrid>
      <w:gridCol w:w="2552"/>
      <w:gridCol w:w="3827"/>
    </w:tblGrid>
    <w:tr w:rsidR="00A6654F" w:rsidRPr="005A5E02" w:rsidTr="00426828">
      <w:tc>
        <w:tcPr>
          <w:tcW w:w="2552" w:type="dxa"/>
          <w:shd w:val="clear" w:color="auto" w:fill="auto"/>
          <w:vAlign w:val="center"/>
        </w:tcPr>
        <w:p w:rsidR="00A6654F" w:rsidRPr="005A5E02" w:rsidRDefault="00A6654F"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rsidR="00A6654F" w:rsidRPr="005A5E02" w:rsidRDefault="00A6654F" w:rsidP="0042682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1142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A6654F" w:rsidRPr="005A5E02" w:rsidTr="00426828">
      <w:trPr>
        <w:trHeight w:val="228"/>
      </w:trPr>
      <w:tc>
        <w:tcPr>
          <w:tcW w:w="2552" w:type="dxa"/>
          <w:shd w:val="clear" w:color="auto" w:fill="auto"/>
          <w:vAlign w:val="center"/>
        </w:tcPr>
        <w:p w:rsidR="00A6654F" w:rsidRPr="005A5E02" w:rsidRDefault="00A6654F"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rsidR="00A6654F" w:rsidRPr="00927A01" w:rsidRDefault="00A6654F" w:rsidP="00343C75">
          <w:pPr>
            <w:jc w:val="both"/>
            <w:rPr>
              <w:rFonts w:ascii="Palatino Linotype" w:hAnsi="Palatino Linotype"/>
              <w:b/>
              <w:sz w:val="22"/>
              <w:szCs w:val="22"/>
              <w:lang w:val="es-ES_tradnl"/>
            </w:rPr>
          </w:pPr>
          <w:r>
            <w:rPr>
              <w:rFonts w:ascii="Palatino Linotype" w:hAnsi="Palatino Linotype"/>
              <w:b/>
              <w:sz w:val="22"/>
              <w:szCs w:val="22"/>
              <w:lang w:val="es-ES_tradnl"/>
            </w:rPr>
            <w:t>Secretaría de Desarrollo Económico</w:t>
          </w:r>
        </w:p>
      </w:tc>
    </w:tr>
    <w:tr w:rsidR="00A6654F" w:rsidRPr="005A5E02" w:rsidTr="00426828">
      <w:tc>
        <w:tcPr>
          <w:tcW w:w="2552" w:type="dxa"/>
          <w:shd w:val="clear" w:color="auto" w:fill="auto"/>
          <w:vAlign w:val="center"/>
        </w:tcPr>
        <w:p w:rsidR="00A6654F" w:rsidRPr="005A5E02" w:rsidRDefault="00A6654F"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827" w:type="dxa"/>
          <w:shd w:val="clear" w:color="auto" w:fill="auto"/>
          <w:vAlign w:val="center"/>
        </w:tcPr>
        <w:p w:rsidR="00A6654F" w:rsidRPr="005A5E02" w:rsidRDefault="00A6654F"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6654F" w:rsidRDefault="00A6654F"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835" w:type="dxa"/>
      <w:tblLayout w:type="fixed"/>
      <w:tblLook w:val="04A0" w:firstRow="1" w:lastRow="0" w:firstColumn="1" w:lastColumn="0" w:noHBand="0" w:noVBand="1"/>
    </w:tblPr>
    <w:tblGrid>
      <w:gridCol w:w="2552"/>
      <w:gridCol w:w="3827"/>
    </w:tblGrid>
    <w:tr w:rsidR="00A6654F" w:rsidRPr="005A5E02" w:rsidTr="00426828">
      <w:tc>
        <w:tcPr>
          <w:tcW w:w="2552" w:type="dxa"/>
          <w:shd w:val="clear" w:color="auto" w:fill="auto"/>
          <w:vAlign w:val="center"/>
        </w:tcPr>
        <w:p w:rsidR="00A6654F" w:rsidRPr="005A5E02" w:rsidRDefault="00A6654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rsidR="00A6654F" w:rsidRPr="005A5E02" w:rsidRDefault="00A6654F" w:rsidP="0042682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1142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A6654F" w:rsidRPr="005A5E02" w:rsidTr="00426828">
      <w:tc>
        <w:tcPr>
          <w:tcW w:w="2552" w:type="dxa"/>
          <w:shd w:val="clear" w:color="auto" w:fill="auto"/>
          <w:vAlign w:val="center"/>
        </w:tcPr>
        <w:p w:rsidR="00A6654F" w:rsidRPr="005A5E02" w:rsidRDefault="00A6654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7" w:type="dxa"/>
          <w:shd w:val="clear" w:color="auto" w:fill="auto"/>
          <w:vAlign w:val="center"/>
        </w:tcPr>
        <w:p w:rsidR="00A6654F" w:rsidRPr="00927A01" w:rsidRDefault="00340474" w:rsidP="00FA33CA">
          <w:pPr>
            <w:rPr>
              <w:rFonts w:ascii="Palatino Linotype" w:hAnsi="Palatino Linotype"/>
              <w:b/>
              <w:sz w:val="22"/>
              <w:szCs w:val="22"/>
              <w:lang w:val="es-ES_tradnl"/>
            </w:rPr>
          </w:pPr>
          <w:r>
            <w:rPr>
              <w:rFonts w:ascii="Palatino Linotype" w:hAnsi="Palatino Linotype"/>
              <w:b/>
              <w:sz w:val="22"/>
              <w:szCs w:val="22"/>
              <w:lang w:val="es-ES_tradnl"/>
            </w:rPr>
            <w:t>Xxxxx</w:t>
          </w:r>
          <w:r w:rsidR="00A6654F">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A6654F">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A6654F">
            <w:rPr>
              <w:rFonts w:ascii="Palatino Linotype" w:hAnsi="Palatino Linotype"/>
              <w:b/>
              <w:sz w:val="22"/>
              <w:szCs w:val="22"/>
              <w:lang w:val="es-ES_tradnl"/>
            </w:rPr>
            <w:t xml:space="preserve"> </w:t>
          </w:r>
        </w:p>
      </w:tc>
    </w:tr>
    <w:tr w:rsidR="00A6654F" w:rsidRPr="005A5E02" w:rsidTr="00426828">
      <w:trPr>
        <w:trHeight w:val="228"/>
      </w:trPr>
      <w:tc>
        <w:tcPr>
          <w:tcW w:w="2552" w:type="dxa"/>
          <w:shd w:val="clear" w:color="auto" w:fill="auto"/>
          <w:vAlign w:val="center"/>
        </w:tcPr>
        <w:p w:rsidR="00A6654F" w:rsidRPr="005A5E02" w:rsidRDefault="00A6654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rsidR="00A6654F" w:rsidRPr="00927A01" w:rsidRDefault="00A6654F" w:rsidP="00972909">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Desarrollo Económico </w:t>
          </w:r>
        </w:p>
      </w:tc>
    </w:tr>
    <w:tr w:rsidR="00A6654F" w:rsidRPr="005A5E02" w:rsidTr="00426828">
      <w:tc>
        <w:tcPr>
          <w:tcW w:w="2552" w:type="dxa"/>
          <w:shd w:val="clear" w:color="auto" w:fill="auto"/>
          <w:vAlign w:val="center"/>
        </w:tcPr>
        <w:p w:rsidR="00A6654F" w:rsidRPr="005A5E02" w:rsidRDefault="00A6654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827" w:type="dxa"/>
          <w:shd w:val="clear" w:color="auto" w:fill="auto"/>
          <w:vAlign w:val="center"/>
        </w:tcPr>
        <w:p w:rsidR="00A6654F" w:rsidRPr="005A5E02" w:rsidRDefault="00A6654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6654F" w:rsidRDefault="00A6654F">
    <w:pPr>
      <w:pStyle w:val="Encabezado"/>
    </w:pPr>
  </w:p>
  <w:p w:rsidR="00A6654F" w:rsidRDefault="00A665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407F16"/>
    <w:multiLevelType w:val="hybridMultilevel"/>
    <w:tmpl w:val="9908772C"/>
    <w:lvl w:ilvl="0" w:tplc="5D46A474">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4C8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5EDE"/>
    <w:rsid w:val="00046A0F"/>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8F4"/>
    <w:rsid w:val="00067BB2"/>
    <w:rsid w:val="0007052D"/>
    <w:rsid w:val="000709B9"/>
    <w:rsid w:val="0007434D"/>
    <w:rsid w:val="00074E94"/>
    <w:rsid w:val="0007643D"/>
    <w:rsid w:val="00076612"/>
    <w:rsid w:val="00080AC5"/>
    <w:rsid w:val="00081782"/>
    <w:rsid w:val="00081FC7"/>
    <w:rsid w:val="00082AFC"/>
    <w:rsid w:val="000839CE"/>
    <w:rsid w:val="000846D0"/>
    <w:rsid w:val="0008542A"/>
    <w:rsid w:val="00085610"/>
    <w:rsid w:val="00085D4A"/>
    <w:rsid w:val="000866B8"/>
    <w:rsid w:val="00086921"/>
    <w:rsid w:val="00086C1F"/>
    <w:rsid w:val="00086F62"/>
    <w:rsid w:val="000871A1"/>
    <w:rsid w:val="00087E72"/>
    <w:rsid w:val="00091A6D"/>
    <w:rsid w:val="00091A8A"/>
    <w:rsid w:val="000936E2"/>
    <w:rsid w:val="0009408F"/>
    <w:rsid w:val="000957AA"/>
    <w:rsid w:val="00096C67"/>
    <w:rsid w:val="000A02C3"/>
    <w:rsid w:val="000A146C"/>
    <w:rsid w:val="000A1D24"/>
    <w:rsid w:val="000A3006"/>
    <w:rsid w:val="000A352B"/>
    <w:rsid w:val="000A5A50"/>
    <w:rsid w:val="000A5ED9"/>
    <w:rsid w:val="000A62AB"/>
    <w:rsid w:val="000A686C"/>
    <w:rsid w:val="000A6B77"/>
    <w:rsid w:val="000A7741"/>
    <w:rsid w:val="000B0A96"/>
    <w:rsid w:val="000B0BC0"/>
    <w:rsid w:val="000B34A2"/>
    <w:rsid w:val="000B3FFD"/>
    <w:rsid w:val="000B5493"/>
    <w:rsid w:val="000B5F0E"/>
    <w:rsid w:val="000B6AC3"/>
    <w:rsid w:val="000B6B38"/>
    <w:rsid w:val="000B721E"/>
    <w:rsid w:val="000B73BF"/>
    <w:rsid w:val="000C038F"/>
    <w:rsid w:val="000C0AB0"/>
    <w:rsid w:val="000C2166"/>
    <w:rsid w:val="000C264E"/>
    <w:rsid w:val="000C3591"/>
    <w:rsid w:val="000C4453"/>
    <w:rsid w:val="000C44EA"/>
    <w:rsid w:val="000C5EF0"/>
    <w:rsid w:val="000C7231"/>
    <w:rsid w:val="000C78F4"/>
    <w:rsid w:val="000D059A"/>
    <w:rsid w:val="000D06E4"/>
    <w:rsid w:val="000D12C6"/>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2052"/>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40D8"/>
    <w:rsid w:val="001062CF"/>
    <w:rsid w:val="0010689D"/>
    <w:rsid w:val="001079F2"/>
    <w:rsid w:val="00110B24"/>
    <w:rsid w:val="00110CF8"/>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307A"/>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99C"/>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C72D5"/>
    <w:rsid w:val="001D0F42"/>
    <w:rsid w:val="001D1640"/>
    <w:rsid w:val="001D24A5"/>
    <w:rsid w:val="001D2E00"/>
    <w:rsid w:val="001D348A"/>
    <w:rsid w:val="001D4216"/>
    <w:rsid w:val="001D611D"/>
    <w:rsid w:val="001D6BCA"/>
    <w:rsid w:val="001D78BF"/>
    <w:rsid w:val="001D7F15"/>
    <w:rsid w:val="001E0CED"/>
    <w:rsid w:val="001E17AE"/>
    <w:rsid w:val="001E2220"/>
    <w:rsid w:val="001E2837"/>
    <w:rsid w:val="001E2D79"/>
    <w:rsid w:val="001E4271"/>
    <w:rsid w:val="001E4731"/>
    <w:rsid w:val="001E5794"/>
    <w:rsid w:val="001E6358"/>
    <w:rsid w:val="001F0111"/>
    <w:rsid w:val="001F0D06"/>
    <w:rsid w:val="001F230E"/>
    <w:rsid w:val="001F2565"/>
    <w:rsid w:val="001F3588"/>
    <w:rsid w:val="001F3FB3"/>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4FE"/>
    <w:rsid w:val="0024350E"/>
    <w:rsid w:val="00243685"/>
    <w:rsid w:val="002438C0"/>
    <w:rsid w:val="00244A1E"/>
    <w:rsid w:val="00247391"/>
    <w:rsid w:val="00247FF9"/>
    <w:rsid w:val="00250117"/>
    <w:rsid w:val="0025126B"/>
    <w:rsid w:val="00251D0D"/>
    <w:rsid w:val="00251DFA"/>
    <w:rsid w:val="002538C5"/>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DC6"/>
    <w:rsid w:val="00271EBE"/>
    <w:rsid w:val="00273932"/>
    <w:rsid w:val="00275DC7"/>
    <w:rsid w:val="00275DCD"/>
    <w:rsid w:val="002764E9"/>
    <w:rsid w:val="002823BD"/>
    <w:rsid w:val="002832D5"/>
    <w:rsid w:val="00283D02"/>
    <w:rsid w:val="00283DC4"/>
    <w:rsid w:val="00285572"/>
    <w:rsid w:val="00285AAA"/>
    <w:rsid w:val="0028653B"/>
    <w:rsid w:val="0028694D"/>
    <w:rsid w:val="00286B07"/>
    <w:rsid w:val="00286C73"/>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47E8"/>
    <w:rsid w:val="002C69A6"/>
    <w:rsid w:val="002C6C17"/>
    <w:rsid w:val="002D0581"/>
    <w:rsid w:val="002D26B2"/>
    <w:rsid w:val="002D4309"/>
    <w:rsid w:val="002D4BF3"/>
    <w:rsid w:val="002D7413"/>
    <w:rsid w:val="002E0738"/>
    <w:rsid w:val="002E1174"/>
    <w:rsid w:val="002E1A91"/>
    <w:rsid w:val="002E1E76"/>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7CA4"/>
    <w:rsid w:val="003314E1"/>
    <w:rsid w:val="003316A7"/>
    <w:rsid w:val="00331823"/>
    <w:rsid w:val="003324B9"/>
    <w:rsid w:val="00332543"/>
    <w:rsid w:val="003329E7"/>
    <w:rsid w:val="00332DB4"/>
    <w:rsid w:val="0033349E"/>
    <w:rsid w:val="00335197"/>
    <w:rsid w:val="00336D3A"/>
    <w:rsid w:val="00337111"/>
    <w:rsid w:val="00337858"/>
    <w:rsid w:val="00337AE2"/>
    <w:rsid w:val="00337E62"/>
    <w:rsid w:val="00340474"/>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571"/>
    <w:rsid w:val="003F2F40"/>
    <w:rsid w:val="003F4693"/>
    <w:rsid w:val="003F502B"/>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6828"/>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57BB4"/>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3F0B"/>
    <w:rsid w:val="0050516E"/>
    <w:rsid w:val="005056DB"/>
    <w:rsid w:val="0050666A"/>
    <w:rsid w:val="00510D55"/>
    <w:rsid w:val="005111F1"/>
    <w:rsid w:val="00512B66"/>
    <w:rsid w:val="00513BDB"/>
    <w:rsid w:val="0051498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87567"/>
    <w:rsid w:val="005900AA"/>
    <w:rsid w:val="005910F6"/>
    <w:rsid w:val="005936BF"/>
    <w:rsid w:val="00594DB0"/>
    <w:rsid w:val="005970EF"/>
    <w:rsid w:val="00597413"/>
    <w:rsid w:val="00597866"/>
    <w:rsid w:val="005A1D25"/>
    <w:rsid w:val="005A286C"/>
    <w:rsid w:val="005A32F4"/>
    <w:rsid w:val="005A354D"/>
    <w:rsid w:val="005A40DE"/>
    <w:rsid w:val="005A4AF1"/>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2C8C"/>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07D5E"/>
    <w:rsid w:val="00610E0D"/>
    <w:rsid w:val="006114FC"/>
    <w:rsid w:val="00611632"/>
    <w:rsid w:val="006128E6"/>
    <w:rsid w:val="006144E9"/>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0F9F"/>
    <w:rsid w:val="00661EEE"/>
    <w:rsid w:val="00664699"/>
    <w:rsid w:val="00664EF4"/>
    <w:rsid w:val="00665004"/>
    <w:rsid w:val="006656D8"/>
    <w:rsid w:val="0066622B"/>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DB"/>
    <w:rsid w:val="00682BE6"/>
    <w:rsid w:val="00684829"/>
    <w:rsid w:val="00684CBD"/>
    <w:rsid w:val="006851B2"/>
    <w:rsid w:val="006854D9"/>
    <w:rsid w:val="006879EA"/>
    <w:rsid w:val="00687A69"/>
    <w:rsid w:val="00691991"/>
    <w:rsid w:val="006937CA"/>
    <w:rsid w:val="0069478E"/>
    <w:rsid w:val="006951CD"/>
    <w:rsid w:val="0069668B"/>
    <w:rsid w:val="00697178"/>
    <w:rsid w:val="0069752A"/>
    <w:rsid w:val="006A0624"/>
    <w:rsid w:val="006A13CF"/>
    <w:rsid w:val="006A1AD8"/>
    <w:rsid w:val="006A24CC"/>
    <w:rsid w:val="006A38AF"/>
    <w:rsid w:val="006A4357"/>
    <w:rsid w:val="006A52B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7B05"/>
    <w:rsid w:val="006D7F35"/>
    <w:rsid w:val="006E0792"/>
    <w:rsid w:val="006E0842"/>
    <w:rsid w:val="006E0AFE"/>
    <w:rsid w:val="006E0D87"/>
    <w:rsid w:val="006E27E9"/>
    <w:rsid w:val="006E3027"/>
    <w:rsid w:val="006E4261"/>
    <w:rsid w:val="006E5097"/>
    <w:rsid w:val="006E6389"/>
    <w:rsid w:val="006E6A8B"/>
    <w:rsid w:val="006F130C"/>
    <w:rsid w:val="006F30F8"/>
    <w:rsid w:val="006F59AC"/>
    <w:rsid w:val="006F5BB0"/>
    <w:rsid w:val="006F6CF5"/>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602"/>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39E9"/>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F86"/>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30D"/>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14A"/>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91F"/>
    <w:rsid w:val="008B6FD0"/>
    <w:rsid w:val="008C07A9"/>
    <w:rsid w:val="008C0F05"/>
    <w:rsid w:val="008C109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5E91"/>
    <w:rsid w:val="0091601F"/>
    <w:rsid w:val="009164BE"/>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856"/>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2909"/>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9778A"/>
    <w:rsid w:val="009A02C4"/>
    <w:rsid w:val="009A0491"/>
    <w:rsid w:val="009A0B3C"/>
    <w:rsid w:val="009A1DD4"/>
    <w:rsid w:val="009A1EEC"/>
    <w:rsid w:val="009A57EB"/>
    <w:rsid w:val="009A7FA5"/>
    <w:rsid w:val="009B1E76"/>
    <w:rsid w:val="009B2433"/>
    <w:rsid w:val="009B45AD"/>
    <w:rsid w:val="009B5381"/>
    <w:rsid w:val="009B7712"/>
    <w:rsid w:val="009B7A1D"/>
    <w:rsid w:val="009C0885"/>
    <w:rsid w:val="009C0912"/>
    <w:rsid w:val="009C0BF7"/>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4C3E"/>
    <w:rsid w:val="00A064FB"/>
    <w:rsid w:val="00A07874"/>
    <w:rsid w:val="00A1354C"/>
    <w:rsid w:val="00A16314"/>
    <w:rsid w:val="00A17DB0"/>
    <w:rsid w:val="00A20733"/>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79C"/>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1653"/>
    <w:rsid w:val="00A62E07"/>
    <w:rsid w:val="00A62FE2"/>
    <w:rsid w:val="00A64DEC"/>
    <w:rsid w:val="00A6654F"/>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BC6"/>
    <w:rsid w:val="00AD129B"/>
    <w:rsid w:val="00AD16B6"/>
    <w:rsid w:val="00AD1988"/>
    <w:rsid w:val="00AD1B80"/>
    <w:rsid w:val="00AD22C3"/>
    <w:rsid w:val="00AD2FA5"/>
    <w:rsid w:val="00AD4EBC"/>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4721"/>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15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4A2"/>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3DA4"/>
    <w:rsid w:val="00C0481A"/>
    <w:rsid w:val="00C05D4C"/>
    <w:rsid w:val="00C06E06"/>
    <w:rsid w:val="00C06FC6"/>
    <w:rsid w:val="00C101A7"/>
    <w:rsid w:val="00C104F0"/>
    <w:rsid w:val="00C10CB6"/>
    <w:rsid w:val="00C123A8"/>
    <w:rsid w:val="00C12CB1"/>
    <w:rsid w:val="00C15CB6"/>
    <w:rsid w:val="00C15F11"/>
    <w:rsid w:val="00C165D1"/>
    <w:rsid w:val="00C16CCE"/>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770B0"/>
    <w:rsid w:val="00C8052A"/>
    <w:rsid w:val="00C80DD6"/>
    <w:rsid w:val="00C80F8C"/>
    <w:rsid w:val="00C82D7E"/>
    <w:rsid w:val="00C83FF3"/>
    <w:rsid w:val="00C84B38"/>
    <w:rsid w:val="00C8509B"/>
    <w:rsid w:val="00C85C73"/>
    <w:rsid w:val="00C85FD2"/>
    <w:rsid w:val="00C86E7B"/>
    <w:rsid w:val="00C904A9"/>
    <w:rsid w:val="00C90A04"/>
    <w:rsid w:val="00C90B8E"/>
    <w:rsid w:val="00C91700"/>
    <w:rsid w:val="00C917B4"/>
    <w:rsid w:val="00C91CCF"/>
    <w:rsid w:val="00C93783"/>
    <w:rsid w:val="00C93B59"/>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D7A72"/>
    <w:rsid w:val="00CE0172"/>
    <w:rsid w:val="00CE0C7C"/>
    <w:rsid w:val="00CE0D9F"/>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1CD"/>
    <w:rsid w:val="00D104F3"/>
    <w:rsid w:val="00D106EA"/>
    <w:rsid w:val="00D12181"/>
    <w:rsid w:val="00D12D13"/>
    <w:rsid w:val="00D134E8"/>
    <w:rsid w:val="00D14480"/>
    <w:rsid w:val="00D14A13"/>
    <w:rsid w:val="00D14C06"/>
    <w:rsid w:val="00D1556D"/>
    <w:rsid w:val="00D20056"/>
    <w:rsid w:val="00D21559"/>
    <w:rsid w:val="00D21C5B"/>
    <w:rsid w:val="00D222A8"/>
    <w:rsid w:val="00D22304"/>
    <w:rsid w:val="00D23326"/>
    <w:rsid w:val="00D236AC"/>
    <w:rsid w:val="00D25A57"/>
    <w:rsid w:val="00D27C96"/>
    <w:rsid w:val="00D300DA"/>
    <w:rsid w:val="00D305E0"/>
    <w:rsid w:val="00D30C55"/>
    <w:rsid w:val="00D31544"/>
    <w:rsid w:val="00D34982"/>
    <w:rsid w:val="00D35DCB"/>
    <w:rsid w:val="00D3673A"/>
    <w:rsid w:val="00D37289"/>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A98"/>
    <w:rsid w:val="00DD5B05"/>
    <w:rsid w:val="00DD609B"/>
    <w:rsid w:val="00DE0A5C"/>
    <w:rsid w:val="00DE0A9A"/>
    <w:rsid w:val="00DE0CA0"/>
    <w:rsid w:val="00DE0F93"/>
    <w:rsid w:val="00DE11A4"/>
    <w:rsid w:val="00DE1BB4"/>
    <w:rsid w:val="00DE1C07"/>
    <w:rsid w:val="00DE2FE4"/>
    <w:rsid w:val="00DE3280"/>
    <w:rsid w:val="00DE3D01"/>
    <w:rsid w:val="00DE5D4F"/>
    <w:rsid w:val="00DE67C2"/>
    <w:rsid w:val="00DE7512"/>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A49"/>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157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6872"/>
    <w:rsid w:val="00EF77C5"/>
    <w:rsid w:val="00EF7A33"/>
    <w:rsid w:val="00F01A34"/>
    <w:rsid w:val="00F0644C"/>
    <w:rsid w:val="00F067AA"/>
    <w:rsid w:val="00F07021"/>
    <w:rsid w:val="00F070A0"/>
    <w:rsid w:val="00F079CE"/>
    <w:rsid w:val="00F11B6B"/>
    <w:rsid w:val="00F12133"/>
    <w:rsid w:val="00F12350"/>
    <w:rsid w:val="00F12FFA"/>
    <w:rsid w:val="00F13D4E"/>
    <w:rsid w:val="00F143DF"/>
    <w:rsid w:val="00F14597"/>
    <w:rsid w:val="00F1477C"/>
    <w:rsid w:val="00F159ED"/>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47999"/>
    <w:rsid w:val="00F50EC3"/>
    <w:rsid w:val="00F5109E"/>
    <w:rsid w:val="00F51C08"/>
    <w:rsid w:val="00F524C4"/>
    <w:rsid w:val="00F538FA"/>
    <w:rsid w:val="00F553D6"/>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017F"/>
    <w:rsid w:val="00F81607"/>
    <w:rsid w:val="00F84B92"/>
    <w:rsid w:val="00F85492"/>
    <w:rsid w:val="00F85968"/>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2105"/>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939E9"/>
    <w:pPr>
      <w:keepNext/>
      <w:keepLines/>
      <w:spacing w:before="240"/>
      <w:outlineLvl w:val="0"/>
    </w:pPr>
    <w:rPr>
      <w:rFonts w:asciiTheme="majorHAnsi" w:eastAsiaTheme="majorEastAsia" w:hAnsiTheme="majorHAnsi" w:cstheme="majorBidi"/>
      <w:color w:val="365F91" w:themeColor="accent1" w:themeShade="BF"/>
      <w:sz w:val="32"/>
      <w:szCs w:val="32"/>
      <w:lang w:val="es-MX"/>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7939E9"/>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7939E9"/>
    <w:pPr>
      <w:keepNext/>
      <w:keepLines/>
      <w:spacing w:before="40"/>
      <w:outlineLvl w:val="3"/>
    </w:pPr>
    <w:rPr>
      <w:rFonts w:asciiTheme="majorHAnsi" w:eastAsiaTheme="majorEastAsia" w:hAnsiTheme="majorHAnsi" w:cstheme="majorBidi"/>
      <w:i/>
      <w:iCs/>
      <w:color w:val="365F91" w:themeColor="accent1" w:themeShade="BF"/>
      <w:lang w:val="es-MX"/>
    </w:rPr>
  </w:style>
  <w:style w:type="paragraph" w:styleId="Ttulo5">
    <w:name w:val="heading 5"/>
    <w:basedOn w:val="Normal"/>
    <w:next w:val="Normal"/>
    <w:link w:val="Ttulo5Car"/>
    <w:uiPriority w:val="9"/>
    <w:unhideWhenUsed/>
    <w:qFormat/>
    <w:rsid w:val="007939E9"/>
    <w:pPr>
      <w:keepNext/>
      <w:keepLines/>
      <w:spacing w:before="40"/>
      <w:outlineLvl w:val="4"/>
    </w:pPr>
    <w:rPr>
      <w:rFonts w:asciiTheme="majorHAnsi" w:eastAsiaTheme="majorEastAsia" w:hAnsiTheme="majorHAnsi" w:cstheme="majorBidi"/>
      <w:color w:val="365F91" w:themeColor="accent1" w:themeShade="BF"/>
      <w:lang w:val="es-MX"/>
    </w:rPr>
  </w:style>
  <w:style w:type="paragraph" w:styleId="Ttulo6">
    <w:name w:val="heading 6"/>
    <w:basedOn w:val="Normal"/>
    <w:next w:val="Normal"/>
    <w:link w:val="Ttulo6Car"/>
    <w:uiPriority w:val="9"/>
    <w:unhideWhenUsed/>
    <w:qFormat/>
    <w:rsid w:val="007939E9"/>
    <w:pPr>
      <w:keepNext/>
      <w:keepLines/>
      <w:spacing w:before="40"/>
      <w:outlineLvl w:val="5"/>
    </w:pPr>
    <w:rPr>
      <w:rFonts w:asciiTheme="majorHAnsi" w:eastAsiaTheme="majorEastAsia" w:hAnsiTheme="majorHAnsi" w:cstheme="majorBidi"/>
      <w:color w:val="243F60"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1"/>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 w:type="character" w:customStyle="1" w:styleId="Ttulo1Car">
    <w:name w:val="Título 1 Car"/>
    <w:basedOn w:val="Fuentedeprrafopredeter"/>
    <w:link w:val="Ttulo1"/>
    <w:uiPriority w:val="9"/>
    <w:rsid w:val="007939E9"/>
    <w:rPr>
      <w:rFonts w:asciiTheme="majorHAnsi" w:eastAsiaTheme="majorEastAsia" w:hAnsiTheme="majorHAnsi" w:cstheme="majorBidi"/>
      <w:color w:val="365F91" w:themeColor="accent1" w:themeShade="BF"/>
      <w:sz w:val="32"/>
      <w:szCs w:val="32"/>
      <w:lang w:val="es-MX"/>
    </w:rPr>
  </w:style>
  <w:style w:type="character" w:customStyle="1" w:styleId="Ttulo3Car">
    <w:name w:val="Título 3 Car"/>
    <w:basedOn w:val="Fuentedeprrafopredeter"/>
    <w:link w:val="Ttulo3"/>
    <w:uiPriority w:val="9"/>
    <w:rsid w:val="007939E9"/>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7939E9"/>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rsid w:val="007939E9"/>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uiPriority w:val="9"/>
    <w:rsid w:val="007939E9"/>
    <w:rPr>
      <w:rFonts w:asciiTheme="majorHAnsi" w:eastAsiaTheme="majorEastAsia" w:hAnsiTheme="majorHAnsi" w:cstheme="majorBidi"/>
      <w:color w:val="243F60" w:themeColor="accent1" w:themeShade="7F"/>
      <w:lang w:val="es-MX"/>
    </w:rPr>
  </w:style>
  <w:style w:type="character" w:customStyle="1" w:styleId="m1553324590483875794gmail-m8993139698400752374gmail-apple-converted-space">
    <w:name w:val="m_1553324590483875794gmail-m_8993139698400752374gmail-apple-converted-space"/>
    <w:basedOn w:val="Fuentedeprrafopredeter"/>
    <w:rsid w:val="007939E9"/>
  </w:style>
  <w:style w:type="character" w:customStyle="1" w:styleId="TextoCar">
    <w:name w:val="Texto Car"/>
    <w:link w:val="Texto"/>
    <w:locked/>
    <w:rsid w:val="007939E9"/>
    <w:rPr>
      <w:rFonts w:ascii="Arial" w:eastAsia="Times New Roman" w:hAnsi="Arial" w:cs="Arial"/>
      <w:sz w:val="18"/>
      <w:szCs w:val="18"/>
      <w:lang w:val="es-MX"/>
    </w:rPr>
  </w:style>
  <w:style w:type="paragraph" w:customStyle="1" w:styleId="ROMANOS">
    <w:name w:val="ROMANOS"/>
    <w:basedOn w:val="Normal"/>
    <w:link w:val="ROMANOSCar"/>
    <w:rsid w:val="007939E9"/>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939E9"/>
    <w:rPr>
      <w:rFonts w:ascii="Arial" w:eastAsia="Times New Roman" w:hAnsi="Arial" w:cs="Arial"/>
      <w:sz w:val="18"/>
      <w:szCs w:val="18"/>
      <w:lang w:val="es-ES"/>
    </w:rPr>
  </w:style>
  <w:style w:type="paragraph" w:customStyle="1" w:styleId="n2">
    <w:name w:val="n2"/>
    <w:basedOn w:val="Normal"/>
    <w:rsid w:val="007939E9"/>
    <w:pPr>
      <w:spacing w:before="100" w:beforeAutospacing="1" w:after="100" w:afterAutospacing="1"/>
    </w:pPr>
    <w:rPr>
      <w:lang w:val="es-MX" w:eastAsia="es-MX"/>
    </w:rPr>
  </w:style>
  <w:style w:type="character" w:styleId="nfasis">
    <w:name w:val="Emphasis"/>
    <w:basedOn w:val="Fuentedeprrafopredeter"/>
    <w:uiPriority w:val="20"/>
    <w:qFormat/>
    <w:rsid w:val="007939E9"/>
    <w:rPr>
      <w:i/>
      <w:iCs/>
    </w:rPr>
  </w:style>
  <w:style w:type="paragraph" w:customStyle="1" w:styleId="RSCGnotaalpie">
    <w:name w:val="RSCG nota al pie"/>
    <w:basedOn w:val="Normal"/>
    <w:uiPriority w:val="99"/>
    <w:qFormat/>
    <w:rsid w:val="007939E9"/>
    <w:pPr>
      <w:spacing w:after="120"/>
      <w:jc w:val="both"/>
    </w:pPr>
    <w:rPr>
      <w:rFonts w:ascii="palatino" w:hAnsi="palatino" w:cstheme="minorBidi"/>
      <w:sz w:val="22"/>
      <w:szCs w:val="22"/>
      <w:lang w:val="es-MX" w:eastAsia="en-US"/>
    </w:rPr>
  </w:style>
  <w:style w:type="character" w:customStyle="1" w:styleId="lbl-encabezado-blanco2">
    <w:name w:val="lbl-encabezado-blanco2"/>
    <w:rsid w:val="007939E9"/>
    <w:rPr>
      <w:color w:val="FFFFFF"/>
    </w:rPr>
  </w:style>
  <w:style w:type="paragraph" w:customStyle="1" w:styleId="ANOTACION">
    <w:name w:val="ANOTACION"/>
    <w:basedOn w:val="Normal"/>
    <w:link w:val="ANOTACIONCar"/>
    <w:rsid w:val="007939E9"/>
    <w:pPr>
      <w:spacing w:before="101" w:after="101"/>
      <w:jc w:val="center"/>
    </w:pPr>
    <w:rPr>
      <w:b/>
      <w:sz w:val="18"/>
      <w:szCs w:val="18"/>
      <w:lang w:val="x-none" w:eastAsia="x-none"/>
    </w:rPr>
  </w:style>
  <w:style w:type="character" w:customStyle="1" w:styleId="ANOTACIONCar">
    <w:name w:val="ANOTACION Car"/>
    <w:link w:val="ANOTACION"/>
    <w:locked/>
    <w:rsid w:val="007939E9"/>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939E9"/>
    <w:rPr>
      <w:sz w:val="16"/>
      <w:szCs w:val="16"/>
    </w:rPr>
  </w:style>
  <w:style w:type="paragraph" w:styleId="Textocomentario">
    <w:name w:val="annotation text"/>
    <w:basedOn w:val="Normal"/>
    <w:link w:val="TextocomentarioCar"/>
    <w:uiPriority w:val="99"/>
    <w:semiHidden/>
    <w:unhideWhenUsed/>
    <w:rsid w:val="007939E9"/>
    <w:rPr>
      <w:sz w:val="20"/>
      <w:szCs w:val="20"/>
      <w:lang w:val="es-MX"/>
    </w:rPr>
  </w:style>
  <w:style w:type="character" w:customStyle="1" w:styleId="TextocomentarioCar">
    <w:name w:val="Texto comentario Car"/>
    <w:basedOn w:val="Fuentedeprrafopredeter"/>
    <w:link w:val="Textocomentario"/>
    <w:uiPriority w:val="99"/>
    <w:semiHidden/>
    <w:rsid w:val="007939E9"/>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939E9"/>
    <w:rPr>
      <w:b/>
      <w:bCs/>
    </w:rPr>
  </w:style>
  <w:style w:type="character" w:customStyle="1" w:styleId="AsuntodelcomentarioCar">
    <w:name w:val="Asunto del comentario Car"/>
    <w:basedOn w:val="TextocomentarioCar"/>
    <w:link w:val="Asuntodelcomentario"/>
    <w:uiPriority w:val="99"/>
    <w:semiHidden/>
    <w:rsid w:val="007939E9"/>
    <w:rPr>
      <w:rFonts w:ascii="Times New Roman" w:eastAsia="Times New Roman" w:hAnsi="Times New Roman" w:cs="Times New Roman"/>
      <w:b/>
      <w:bCs/>
      <w:sz w:val="20"/>
      <w:szCs w:val="20"/>
      <w:lang w:val="es-MX"/>
    </w:rPr>
  </w:style>
  <w:style w:type="paragraph" w:styleId="Lista">
    <w:name w:val="List"/>
    <w:basedOn w:val="Normal"/>
    <w:uiPriority w:val="99"/>
    <w:unhideWhenUsed/>
    <w:rsid w:val="007939E9"/>
    <w:pPr>
      <w:ind w:left="283" w:hanging="283"/>
      <w:contextualSpacing/>
    </w:pPr>
    <w:rPr>
      <w:lang w:val="es-MX"/>
    </w:rPr>
  </w:style>
  <w:style w:type="paragraph" w:styleId="Lista2">
    <w:name w:val="List 2"/>
    <w:basedOn w:val="Normal"/>
    <w:uiPriority w:val="99"/>
    <w:unhideWhenUsed/>
    <w:rsid w:val="007939E9"/>
    <w:pPr>
      <w:ind w:left="566" w:hanging="283"/>
      <w:contextualSpacing/>
    </w:pPr>
    <w:rPr>
      <w:lang w:val="es-MX"/>
    </w:rPr>
  </w:style>
  <w:style w:type="paragraph" w:styleId="Lista3">
    <w:name w:val="List 3"/>
    <w:basedOn w:val="Normal"/>
    <w:uiPriority w:val="99"/>
    <w:unhideWhenUsed/>
    <w:rsid w:val="007939E9"/>
    <w:pPr>
      <w:ind w:left="849" w:hanging="283"/>
      <w:contextualSpacing/>
    </w:pPr>
    <w:rPr>
      <w:lang w:val="es-MX"/>
    </w:rPr>
  </w:style>
  <w:style w:type="paragraph" w:styleId="Textoindependiente">
    <w:name w:val="Body Text"/>
    <w:basedOn w:val="Normal"/>
    <w:link w:val="TextoindependienteCar"/>
    <w:uiPriority w:val="99"/>
    <w:unhideWhenUsed/>
    <w:rsid w:val="007939E9"/>
    <w:pPr>
      <w:spacing w:after="120"/>
    </w:pPr>
    <w:rPr>
      <w:lang w:val="es-MX"/>
    </w:rPr>
  </w:style>
  <w:style w:type="character" w:customStyle="1" w:styleId="TextoindependienteCar">
    <w:name w:val="Texto independiente Car"/>
    <w:basedOn w:val="Fuentedeprrafopredeter"/>
    <w:link w:val="Textoindependiente"/>
    <w:uiPriority w:val="99"/>
    <w:rsid w:val="007939E9"/>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7939E9"/>
    <w:pPr>
      <w:spacing w:after="120"/>
      <w:ind w:left="283"/>
    </w:pPr>
    <w:rPr>
      <w:lang w:val="es-MX"/>
    </w:rPr>
  </w:style>
  <w:style w:type="character" w:customStyle="1" w:styleId="SangradetextonormalCar">
    <w:name w:val="Sangría de texto normal Car"/>
    <w:basedOn w:val="Fuentedeprrafopredeter"/>
    <w:link w:val="Sangradetextonormal"/>
    <w:uiPriority w:val="99"/>
    <w:rsid w:val="007939E9"/>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7939E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939E9"/>
    <w:rPr>
      <w:rFonts w:ascii="Times New Roman" w:eastAsia="Times New Roman" w:hAnsi="Times New Roman" w:cs="Times New Roman"/>
      <w:lang w:val="es-MX"/>
    </w:rPr>
  </w:style>
  <w:style w:type="numbering" w:customStyle="1" w:styleId="Sinlista1">
    <w:name w:val="Sin lista1"/>
    <w:next w:val="Sinlista"/>
    <w:uiPriority w:val="99"/>
    <w:semiHidden/>
    <w:unhideWhenUsed/>
    <w:rsid w:val="007939E9"/>
  </w:style>
  <w:style w:type="table" w:customStyle="1" w:styleId="Tablaconcuadrcula1">
    <w:name w:val="Tabla con cuadrícula1"/>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7939E9"/>
    <w:rPr>
      <w:lang w:val="es-MX"/>
    </w:rPr>
  </w:style>
  <w:style w:type="paragraph" w:styleId="Textoindependiente3">
    <w:name w:val="Body Text 3"/>
    <w:basedOn w:val="Normal"/>
    <w:link w:val="Textoindependiente3Car"/>
    <w:uiPriority w:val="99"/>
    <w:semiHidden/>
    <w:unhideWhenUsed/>
    <w:rsid w:val="007939E9"/>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7939E9"/>
    <w:rPr>
      <w:rFonts w:ascii="Times New Roman" w:eastAsia="Times New Roman" w:hAnsi="Times New Roman" w:cs="Times New Roman"/>
      <w:sz w:val="16"/>
      <w:szCs w:val="16"/>
      <w:lang w:val="es-MX"/>
    </w:rPr>
  </w:style>
  <w:style w:type="paragraph" w:customStyle="1" w:styleId="xmsonormal">
    <w:name w:val="x_msonormal"/>
    <w:basedOn w:val="Normal"/>
    <w:rsid w:val="007939E9"/>
    <w:pPr>
      <w:spacing w:before="100" w:beforeAutospacing="1" w:after="100" w:afterAutospacing="1"/>
    </w:pPr>
    <w:rPr>
      <w:lang w:val="es-MX" w:eastAsia="es-MX"/>
    </w:rPr>
  </w:style>
  <w:style w:type="numbering" w:customStyle="1" w:styleId="Sinlista2">
    <w:name w:val="Sin lista2"/>
    <w:next w:val="Sinlista"/>
    <w:uiPriority w:val="99"/>
    <w:semiHidden/>
    <w:unhideWhenUsed/>
    <w:rsid w:val="007939E9"/>
  </w:style>
  <w:style w:type="table" w:customStyle="1" w:styleId="Tablaconcuadrcula2">
    <w:name w:val="Tabla con cuadrícula2"/>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939E9"/>
  </w:style>
  <w:style w:type="table" w:customStyle="1" w:styleId="Tablaconcuadrcula3">
    <w:name w:val="Tabla con cuadrícula3"/>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939E9"/>
  </w:style>
  <w:style w:type="table" w:customStyle="1" w:styleId="Tablaconcuadrcula4">
    <w:name w:val="Tabla con cuadrícula4"/>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DEAF3-346F-4A61-888B-0695B4F2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3834</Words>
  <Characters>21093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2019-05-15T18:42:00Z</cp:lastPrinted>
  <dcterms:created xsi:type="dcterms:W3CDTF">2019-06-21T03:27:00Z</dcterms:created>
  <dcterms:modified xsi:type="dcterms:W3CDTF">2019-06-21T03:27:00Z</dcterms:modified>
</cp:coreProperties>
</file>